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4B" w:rsidRDefault="0079634B" w:rsidP="00604610">
      <w:pPr>
        <w:pStyle w:val="a5"/>
        <w:jc w:val="both"/>
        <w:rPr>
          <w:b/>
          <w:sz w:val="28"/>
          <w:szCs w:val="28"/>
        </w:rPr>
      </w:pPr>
    </w:p>
    <w:p w:rsidR="0079634B" w:rsidRDefault="0079634B" w:rsidP="0060585A">
      <w:pPr>
        <w:pStyle w:val="a5"/>
        <w:pBdr>
          <w:bottom w:val="single" w:sz="12" w:space="1" w:color="auto"/>
        </w:pBdr>
        <w:jc w:val="center"/>
        <w:rPr>
          <w:b/>
          <w:sz w:val="28"/>
          <w:szCs w:val="28"/>
        </w:rPr>
      </w:pPr>
      <w:r>
        <w:rPr>
          <w:b/>
          <w:sz w:val="28"/>
          <w:szCs w:val="28"/>
        </w:rPr>
        <w:t xml:space="preserve">КОНТРОЛЬНО-СЧЁТНАЯ КОМИССИЯ  МУНИЦИПАЛЬНОГО </w:t>
      </w:r>
    </w:p>
    <w:p w:rsidR="0079634B" w:rsidRDefault="0079634B" w:rsidP="0060585A">
      <w:pPr>
        <w:pStyle w:val="a5"/>
        <w:pBdr>
          <w:bottom w:val="single" w:sz="12" w:space="1" w:color="auto"/>
        </w:pBdr>
        <w:jc w:val="center"/>
        <w:rPr>
          <w:b/>
          <w:sz w:val="28"/>
          <w:szCs w:val="28"/>
        </w:rPr>
      </w:pPr>
      <w:r>
        <w:rPr>
          <w:b/>
          <w:sz w:val="28"/>
          <w:szCs w:val="28"/>
        </w:rPr>
        <w:t>ОБРАЗОВАНИЯ   «НУКУТСКИЙ РАЙОН»»</w:t>
      </w:r>
    </w:p>
    <w:p w:rsidR="0079634B" w:rsidRDefault="0079634B" w:rsidP="00D5679B">
      <w:pPr>
        <w:shd w:val="clear" w:color="auto" w:fill="FFFFFF"/>
        <w:autoSpaceDE w:val="0"/>
        <w:autoSpaceDN w:val="0"/>
        <w:adjustRightInd w:val="0"/>
        <w:jc w:val="center"/>
      </w:pPr>
      <w:r>
        <w:rPr>
          <w:b/>
          <w:bCs/>
          <w:color w:val="000000"/>
          <w:sz w:val="28"/>
          <w:szCs w:val="28"/>
        </w:rPr>
        <w:t>Заключение № 0</w:t>
      </w:r>
      <w:r w:rsidR="00E0220F">
        <w:rPr>
          <w:b/>
          <w:bCs/>
          <w:color w:val="000000"/>
          <w:sz w:val="28"/>
          <w:szCs w:val="28"/>
        </w:rPr>
        <w:t>7</w:t>
      </w:r>
      <w:r>
        <w:rPr>
          <w:b/>
          <w:bCs/>
          <w:color w:val="000000"/>
          <w:sz w:val="28"/>
          <w:szCs w:val="28"/>
        </w:rPr>
        <w:t>-З</w:t>
      </w:r>
    </w:p>
    <w:p w:rsidR="0079634B" w:rsidRDefault="0079634B" w:rsidP="00D5679B">
      <w:pPr>
        <w:shd w:val="clear" w:color="auto" w:fill="FFFFFF"/>
        <w:autoSpaceDE w:val="0"/>
        <w:autoSpaceDN w:val="0"/>
        <w:adjustRightInd w:val="0"/>
        <w:jc w:val="center"/>
        <w:rPr>
          <w:b/>
          <w:color w:val="000000"/>
          <w:sz w:val="28"/>
          <w:szCs w:val="28"/>
        </w:rPr>
      </w:pPr>
      <w:r w:rsidRPr="00AC7CE8">
        <w:rPr>
          <w:b/>
          <w:color w:val="000000"/>
          <w:sz w:val="28"/>
          <w:szCs w:val="28"/>
        </w:rPr>
        <w:t xml:space="preserve">по результатам внешней проверки годовой бюджетной отчетности </w:t>
      </w:r>
      <w:r>
        <w:rPr>
          <w:b/>
          <w:color w:val="000000"/>
          <w:sz w:val="28"/>
          <w:szCs w:val="28"/>
        </w:rPr>
        <w:t>МКУ «Центра развития   культуры Нукутского района» за 201</w:t>
      </w:r>
      <w:r w:rsidR="00E0220F">
        <w:rPr>
          <w:b/>
          <w:color w:val="000000"/>
          <w:sz w:val="28"/>
          <w:szCs w:val="28"/>
        </w:rPr>
        <w:t>9</w:t>
      </w:r>
      <w:r w:rsidRPr="00AC7CE8">
        <w:rPr>
          <w:b/>
          <w:color w:val="000000"/>
          <w:sz w:val="28"/>
          <w:szCs w:val="28"/>
        </w:rPr>
        <w:t>г.</w:t>
      </w:r>
    </w:p>
    <w:p w:rsidR="00E0220F" w:rsidRPr="00AC7CE8" w:rsidRDefault="00E0220F" w:rsidP="00D5679B">
      <w:pPr>
        <w:shd w:val="clear" w:color="auto" w:fill="FFFFFF"/>
        <w:autoSpaceDE w:val="0"/>
        <w:autoSpaceDN w:val="0"/>
        <w:adjustRightInd w:val="0"/>
        <w:jc w:val="center"/>
        <w:rPr>
          <w:b/>
          <w:color w:val="000000"/>
          <w:sz w:val="28"/>
          <w:szCs w:val="28"/>
        </w:rPr>
      </w:pPr>
    </w:p>
    <w:p w:rsidR="0079634B" w:rsidRDefault="0079634B" w:rsidP="00D5679B">
      <w:pPr>
        <w:shd w:val="clear" w:color="auto" w:fill="FFFFFF"/>
        <w:autoSpaceDE w:val="0"/>
        <w:autoSpaceDN w:val="0"/>
        <w:adjustRightInd w:val="0"/>
      </w:pPr>
    </w:p>
    <w:p w:rsidR="0079634B" w:rsidRDefault="00BD0327" w:rsidP="00D5679B">
      <w:pPr>
        <w:shd w:val="clear" w:color="auto" w:fill="FFFFFF"/>
        <w:autoSpaceDE w:val="0"/>
        <w:autoSpaceDN w:val="0"/>
        <w:adjustRightInd w:val="0"/>
        <w:rPr>
          <w:color w:val="000000"/>
          <w:sz w:val="28"/>
          <w:szCs w:val="28"/>
        </w:rPr>
      </w:pPr>
      <w:r>
        <w:rPr>
          <w:color w:val="000000"/>
          <w:sz w:val="28"/>
          <w:szCs w:val="28"/>
        </w:rPr>
        <w:t>4</w:t>
      </w:r>
      <w:r w:rsidR="0079634B">
        <w:rPr>
          <w:color w:val="000000"/>
          <w:sz w:val="28"/>
          <w:szCs w:val="28"/>
        </w:rPr>
        <w:t xml:space="preserve"> </w:t>
      </w:r>
      <w:r w:rsidR="00E0220F">
        <w:rPr>
          <w:color w:val="000000"/>
          <w:sz w:val="28"/>
          <w:szCs w:val="28"/>
        </w:rPr>
        <w:t xml:space="preserve"> </w:t>
      </w:r>
      <w:r>
        <w:rPr>
          <w:color w:val="000000"/>
          <w:sz w:val="28"/>
          <w:szCs w:val="28"/>
        </w:rPr>
        <w:t>марта</w:t>
      </w:r>
      <w:r w:rsidR="0079634B">
        <w:rPr>
          <w:color w:val="000000"/>
          <w:sz w:val="28"/>
          <w:szCs w:val="28"/>
        </w:rPr>
        <w:t xml:space="preserve">  20</w:t>
      </w:r>
      <w:r w:rsidR="00E0220F">
        <w:rPr>
          <w:color w:val="000000"/>
          <w:sz w:val="28"/>
          <w:szCs w:val="28"/>
        </w:rPr>
        <w:t>20</w:t>
      </w:r>
      <w:r w:rsidR="0079634B">
        <w:rPr>
          <w:color w:val="000000"/>
          <w:sz w:val="28"/>
          <w:szCs w:val="28"/>
        </w:rPr>
        <w:t xml:space="preserve"> г.</w:t>
      </w:r>
      <w:r w:rsidR="0079634B">
        <w:rPr>
          <w:rFonts w:ascii="Arial" w:cs="Arial"/>
          <w:color w:val="000000"/>
          <w:sz w:val="28"/>
          <w:szCs w:val="28"/>
        </w:rPr>
        <w:t xml:space="preserve">                                </w:t>
      </w:r>
      <w:r w:rsidR="00E0220F">
        <w:rPr>
          <w:rFonts w:ascii="Arial" w:cs="Arial"/>
          <w:color w:val="000000"/>
          <w:sz w:val="28"/>
          <w:szCs w:val="28"/>
        </w:rPr>
        <w:t xml:space="preserve">                           </w:t>
      </w:r>
      <w:r w:rsidR="00BE545F">
        <w:rPr>
          <w:rFonts w:ascii="Arial" w:cs="Arial"/>
          <w:color w:val="000000"/>
          <w:sz w:val="28"/>
          <w:szCs w:val="28"/>
        </w:rPr>
        <w:t xml:space="preserve">  </w:t>
      </w:r>
      <w:r w:rsidR="00E0220F">
        <w:rPr>
          <w:rFonts w:ascii="Arial" w:cs="Arial"/>
          <w:color w:val="000000"/>
          <w:sz w:val="28"/>
          <w:szCs w:val="28"/>
        </w:rPr>
        <w:t xml:space="preserve"> </w:t>
      </w:r>
      <w:r w:rsidR="0079634B">
        <w:rPr>
          <w:rFonts w:ascii="Arial" w:cs="Arial"/>
          <w:color w:val="000000"/>
          <w:sz w:val="28"/>
          <w:szCs w:val="28"/>
        </w:rPr>
        <w:t xml:space="preserve">  </w:t>
      </w:r>
      <w:r w:rsidR="0079634B">
        <w:rPr>
          <w:rFonts w:ascii="Arial" w:cs="Arial"/>
          <w:color w:val="000000"/>
          <w:sz w:val="28"/>
          <w:szCs w:val="28"/>
        </w:rPr>
        <w:t>п</w:t>
      </w:r>
      <w:r w:rsidR="0079634B">
        <w:rPr>
          <w:rFonts w:ascii="Arial" w:cs="Arial"/>
          <w:color w:val="000000"/>
          <w:sz w:val="28"/>
          <w:szCs w:val="28"/>
        </w:rPr>
        <w:t xml:space="preserve">. </w:t>
      </w:r>
      <w:r w:rsidR="0079634B">
        <w:rPr>
          <w:rFonts w:ascii="Arial" w:cs="Arial"/>
          <w:color w:val="000000"/>
          <w:sz w:val="28"/>
          <w:szCs w:val="28"/>
        </w:rPr>
        <w:t>Новонукутский</w:t>
      </w:r>
    </w:p>
    <w:p w:rsidR="0079634B" w:rsidRDefault="0079634B" w:rsidP="00D5679B">
      <w:pPr>
        <w:shd w:val="clear" w:color="auto" w:fill="FFFFFF"/>
        <w:autoSpaceDE w:val="0"/>
        <w:autoSpaceDN w:val="0"/>
        <w:adjustRightInd w:val="0"/>
        <w:rPr>
          <w:color w:val="000000"/>
          <w:sz w:val="28"/>
          <w:szCs w:val="28"/>
        </w:rPr>
      </w:pPr>
    </w:p>
    <w:p w:rsidR="0079634B" w:rsidRDefault="0079634B" w:rsidP="005E7D94">
      <w:pPr>
        <w:jc w:val="both"/>
        <w:rPr>
          <w:sz w:val="28"/>
          <w:szCs w:val="28"/>
        </w:rPr>
      </w:pPr>
      <w:r>
        <w:rPr>
          <w:b/>
          <w:sz w:val="28"/>
          <w:szCs w:val="28"/>
        </w:rPr>
        <w:t xml:space="preserve">           Основание для проведения контрольного мероприятия:</w:t>
      </w:r>
      <w:r>
        <w:rPr>
          <w:sz w:val="28"/>
          <w:szCs w:val="28"/>
        </w:rPr>
        <w:t xml:space="preserve"> </w:t>
      </w:r>
      <w:r w:rsidR="00E0220F">
        <w:rPr>
          <w:sz w:val="28"/>
          <w:szCs w:val="28"/>
        </w:rPr>
        <w:t xml:space="preserve"> статья 9 </w:t>
      </w:r>
      <w:r>
        <w:rPr>
          <w:sz w:val="28"/>
          <w:szCs w:val="28"/>
        </w:rPr>
        <w:t>Положени</w:t>
      </w:r>
      <w:r w:rsidR="00E0220F">
        <w:rPr>
          <w:sz w:val="28"/>
          <w:szCs w:val="28"/>
        </w:rPr>
        <w:t>я</w:t>
      </w:r>
      <w:r>
        <w:rPr>
          <w:sz w:val="28"/>
          <w:szCs w:val="28"/>
        </w:rPr>
        <w:t xml:space="preserve"> «О Контрольно-счетной комиссии МО Нукутский  район» утвержденно</w:t>
      </w:r>
      <w:r w:rsidR="00E0220F">
        <w:rPr>
          <w:sz w:val="28"/>
          <w:szCs w:val="28"/>
        </w:rPr>
        <w:t xml:space="preserve">го </w:t>
      </w:r>
      <w:r>
        <w:rPr>
          <w:sz w:val="28"/>
          <w:szCs w:val="28"/>
        </w:rPr>
        <w:t xml:space="preserve"> Решением Думы МО «Нукутский район» от 20 декабря 2011г. № 94</w:t>
      </w:r>
      <w:r w:rsidR="00E0220F">
        <w:rPr>
          <w:sz w:val="28"/>
          <w:szCs w:val="28"/>
        </w:rPr>
        <w:t>,  статья 34 Положения  о бюджетном процессе в МО «Нукутский район»,</w:t>
      </w:r>
      <w:r w:rsidR="00A62E6D">
        <w:rPr>
          <w:sz w:val="28"/>
          <w:szCs w:val="28"/>
        </w:rPr>
        <w:t xml:space="preserve"> </w:t>
      </w:r>
      <w:r w:rsidR="00E0220F">
        <w:rPr>
          <w:sz w:val="28"/>
          <w:szCs w:val="28"/>
        </w:rPr>
        <w:t xml:space="preserve">утвержденного  решением Думы МО «Нукутский район» от 10 апреля 2009 года № 9, пункт 3.4 раздела 3 плана работы о Контрольно-счетной комиссии МО «Нукутский район» на 2020 год, утвержденного от 27.12.2019 г., </w:t>
      </w:r>
      <w:r>
        <w:rPr>
          <w:sz w:val="28"/>
          <w:szCs w:val="28"/>
        </w:rPr>
        <w:t>распоряжение председателя Контрольно-счетной комиссии МО «Нукутский район» от 1</w:t>
      </w:r>
      <w:r w:rsidR="00E0220F">
        <w:rPr>
          <w:sz w:val="28"/>
          <w:szCs w:val="28"/>
        </w:rPr>
        <w:t>7</w:t>
      </w:r>
      <w:r>
        <w:rPr>
          <w:sz w:val="28"/>
          <w:szCs w:val="28"/>
        </w:rPr>
        <w:t xml:space="preserve"> февраля 20</w:t>
      </w:r>
      <w:r w:rsidR="00E0220F">
        <w:rPr>
          <w:sz w:val="28"/>
          <w:szCs w:val="28"/>
        </w:rPr>
        <w:t>20</w:t>
      </w:r>
      <w:r>
        <w:rPr>
          <w:sz w:val="28"/>
          <w:szCs w:val="28"/>
        </w:rPr>
        <w:t>г. № 0</w:t>
      </w:r>
      <w:r w:rsidR="00E0220F">
        <w:rPr>
          <w:sz w:val="28"/>
          <w:szCs w:val="28"/>
        </w:rPr>
        <w:t>8</w:t>
      </w:r>
      <w:r>
        <w:rPr>
          <w:sz w:val="28"/>
          <w:szCs w:val="28"/>
        </w:rPr>
        <w:t>-П.</w:t>
      </w:r>
    </w:p>
    <w:p w:rsidR="0079634B" w:rsidRPr="00DE43FA" w:rsidRDefault="0079634B" w:rsidP="00947153">
      <w:pPr>
        <w:jc w:val="both"/>
        <w:rPr>
          <w:b/>
          <w:sz w:val="28"/>
          <w:szCs w:val="28"/>
        </w:rPr>
      </w:pPr>
      <w:r w:rsidRPr="00DE43FA">
        <w:rPr>
          <w:b/>
          <w:sz w:val="28"/>
          <w:szCs w:val="28"/>
        </w:rPr>
        <w:t xml:space="preserve"> </w:t>
      </w:r>
      <w:r>
        <w:rPr>
          <w:b/>
          <w:sz w:val="28"/>
          <w:szCs w:val="28"/>
        </w:rPr>
        <w:t xml:space="preserve">        </w:t>
      </w:r>
      <w:r w:rsidRPr="00DE43FA">
        <w:rPr>
          <w:b/>
          <w:sz w:val="28"/>
          <w:szCs w:val="28"/>
        </w:rPr>
        <w:t>Объект  проверки:</w:t>
      </w:r>
    </w:p>
    <w:p w:rsidR="0079634B" w:rsidRPr="00DE43FA" w:rsidRDefault="0079634B" w:rsidP="00947153">
      <w:pPr>
        <w:jc w:val="both"/>
        <w:rPr>
          <w:sz w:val="28"/>
          <w:szCs w:val="28"/>
        </w:rPr>
      </w:pPr>
      <w:r w:rsidRPr="00DE43FA">
        <w:rPr>
          <w:sz w:val="28"/>
          <w:szCs w:val="28"/>
        </w:rPr>
        <w:t xml:space="preserve">-  </w:t>
      </w:r>
      <w:r>
        <w:rPr>
          <w:sz w:val="28"/>
          <w:szCs w:val="28"/>
        </w:rPr>
        <w:t>МКУ «Центр развития культуры Нукутского района» (сокращенное</w:t>
      </w:r>
      <w:r w:rsidR="00E0220F">
        <w:rPr>
          <w:sz w:val="28"/>
          <w:szCs w:val="28"/>
        </w:rPr>
        <w:t xml:space="preserve"> наименование</w:t>
      </w:r>
      <w:r>
        <w:rPr>
          <w:sz w:val="28"/>
          <w:szCs w:val="28"/>
        </w:rPr>
        <w:t xml:space="preserve"> - центр развития культуры)</w:t>
      </w:r>
      <w:r w:rsidRPr="00DE43FA">
        <w:rPr>
          <w:sz w:val="28"/>
          <w:szCs w:val="28"/>
        </w:rPr>
        <w:t>.</w:t>
      </w:r>
    </w:p>
    <w:p w:rsidR="0079634B" w:rsidRPr="00DE43FA" w:rsidRDefault="0079634B" w:rsidP="00947153">
      <w:pPr>
        <w:tabs>
          <w:tab w:val="left" w:pos="2265"/>
        </w:tabs>
        <w:jc w:val="both"/>
        <w:rPr>
          <w:b/>
          <w:sz w:val="28"/>
          <w:szCs w:val="28"/>
        </w:rPr>
      </w:pPr>
      <w:r>
        <w:rPr>
          <w:b/>
          <w:sz w:val="28"/>
          <w:szCs w:val="28"/>
        </w:rPr>
        <w:t xml:space="preserve">        </w:t>
      </w:r>
      <w:r w:rsidRPr="00DE43FA">
        <w:rPr>
          <w:b/>
          <w:sz w:val="28"/>
          <w:szCs w:val="28"/>
        </w:rPr>
        <w:t xml:space="preserve"> Предмет проверки:</w:t>
      </w:r>
    </w:p>
    <w:p w:rsidR="00E342F0" w:rsidRDefault="0079634B" w:rsidP="005E7D94">
      <w:pPr>
        <w:tabs>
          <w:tab w:val="left" w:pos="2265"/>
        </w:tabs>
        <w:jc w:val="both"/>
        <w:rPr>
          <w:sz w:val="28"/>
          <w:szCs w:val="28"/>
        </w:rPr>
      </w:pPr>
      <w:r>
        <w:rPr>
          <w:sz w:val="28"/>
          <w:szCs w:val="28"/>
        </w:rPr>
        <w:t xml:space="preserve"> </w:t>
      </w:r>
      <w:r w:rsidRPr="00DE43FA">
        <w:rPr>
          <w:sz w:val="28"/>
          <w:szCs w:val="28"/>
        </w:rPr>
        <w:t>- годовая бюджетная отчетность</w:t>
      </w:r>
      <w:r w:rsidR="00E342F0">
        <w:rPr>
          <w:sz w:val="28"/>
          <w:szCs w:val="28"/>
        </w:rPr>
        <w:t xml:space="preserve"> за период с 01.01.2019 г. по 31.12.2019 г.</w:t>
      </w:r>
      <w:r w:rsidRPr="00DE43FA">
        <w:rPr>
          <w:sz w:val="28"/>
          <w:szCs w:val="28"/>
        </w:rPr>
        <w:t>,</w:t>
      </w:r>
      <w:r w:rsidR="00E342F0">
        <w:rPr>
          <w:sz w:val="28"/>
          <w:szCs w:val="28"/>
        </w:rPr>
        <w:t xml:space="preserve"> что соответствует указаниям п.3 Инструкции 191н;</w:t>
      </w:r>
    </w:p>
    <w:p w:rsidR="0079634B" w:rsidRPr="00DE43FA" w:rsidRDefault="00E342F0" w:rsidP="005E7D94">
      <w:pPr>
        <w:tabs>
          <w:tab w:val="left" w:pos="2265"/>
        </w:tabs>
        <w:jc w:val="both"/>
        <w:rPr>
          <w:sz w:val="28"/>
          <w:szCs w:val="28"/>
        </w:rPr>
      </w:pPr>
      <w:r>
        <w:rPr>
          <w:sz w:val="28"/>
          <w:szCs w:val="28"/>
        </w:rPr>
        <w:t>- документы, подтверждающие исполнение решения о бюджете МО «Нукутский район» на отчетный финансовый год, представленные участниками бюджетного процесса, показатели, характеризующие его исполнение в соответствии с Положением о бюджетном процессе и решением Думы МО «Нукутский район» об утверждении бюджета на 2019 год,</w:t>
      </w:r>
      <w:r w:rsidR="0079634B" w:rsidRPr="00DE43FA">
        <w:rPr>
          <w:sz w:val="28"/>
          <w:szCs w:val="28"/>
        </w:rPr>
        <w:t xml:space="preserve"> </w:t>
      </w:r>
      <w:r>
        <w:rPr>
          <w:sz w:val="28"/>
          <w:szCs w:val="28"/>
        </w:rPr>
        <w:t>с</w:t>
      </w:r>
      <w:r w:rsidR="0079634B" w:rsidRPr="00DE43FA">
        <w:rPr>
          <w:sz w:val="28"/>
          <w:szCs w:val="28"/>
        </w:rPr>
        <w:t>остав, формы и порядок предоставления которой  утверждается Министерством</w:t>
      </w:r>
      <w:r w:rsidR="0079634B">
        <w:rPr>
          <w:sz w:val="28"/>
          <w:szCs w:val="28"/>
        </w:rPr>
        <w:t xml:space="preserve"> Финансов Российской Федерации.</w:t>
      </w:r>
      <w:r w:rsidR="0079634B" w:rsidRPr="00DE43FA">
        <w:rPr>
          <w:sz w:val="28"/>
          <w:szCs w:val="28"/>
        </w:rPr>
        <w:t xml:space="preserve"> </w:t>
      </w:r>
    </w:p>
    <w:p w:rsidR="0079634B" w:rsidRDefault="0079634B" w:rsidP="00E75DB6">
      <w:pPr>
        <w:jc w:val="both"/>
        <w:rPr>
          <w:b/>
          <w:sz w:val="28"/>
          <w:szCs w:val="28"/>
        </w:rPr>
      </w:pPr>
      <w:r>
        <w:rPr>
          <w:b/>
          <w:sz w:val="28"/>
          <w:szCs w:val="28"/>
        </w:rPr>
        <w:t xml:space="preserve">         </w:t>
      </w:r>
      <w:r w:rsidRPr="00DE43FA">
        <w:rPr>
          <w:b/>
          <w:sz w:val="28"/>
          <w:szCs w:val="28"/>
        </w:rPr>
        <w:t>Цель  проведения внешней проверки:</w:t>
      </w:r>
    </w:p>
    <w:p w:rsidR="0079634B" w:rsidRPr="00E75DB6" w:rsidRDefault="0079634B" w:rsidP="00E75DB6">
      <w:pPr>
        <w:ind w:firstLine="709"/>
        <w:jc w:val="both"/>
        <w:rPr>
          <w:b/>
          <w:sz w:val="28"/>
          <w:szCs w:val="28"/>
        </w:rPr>
      </w:pPr>
      <w:r>
        <w:rPr>
          <w:b/>
          <w:sz w:val="28"/>
          <w:szCs w:val="28"/>
        </w:rPr>
        <w:t>-</w:t>
      </w:r>
      <w:r>
        <w:rPr>
          <w:sz w:val="28"/>
          <w:szCs w:val="28"/>
        </w:rPr>
        <w:t> п</w:t>
      </w:r>
      <w:r w:rsidRPr="00645F1A">
        <w:rPr>
          <w:sz w:val="28"/>
          <w:szCs w:val="28"/>
        </w:rPr>
        <w:t>одтверждение  полноты и  достоверности данных годовой бюджетной отчетности;</w:t>
      </w:r>
    </w:p>
    <w:p w:rsidR="0079634B" w:rsidRDefault="0079634B" w:rsidP="00E75DB6">
      <w:pPr>
        <w:ind w:firstLine="709"/>
        <w:jc w:val="both"/>
        <w:rPr>
          <w:sz w:val="28"/>
          <w:szCs w:val="28"/>
        </w:rPr>
      </w:pPr>
      <w:r>
        <w:rPr>
          <w:sz w:val="28"/>
          <w:szCs w:val="28"/>
        </w:rPr>
        <w:t>-  с</w:t>
      </w:r>
      <w:r w:rsidRPr="00645F1A">
        <w:rPr>
          <w:sz w:val="28"/>
          <w:szCs w:val="28"/>
        </w:rPr>
        <w:t>облюдение требований  Бюджетного законодательства РФ   при составлени</w:t>
      </w:r>
      <w:r>
        <w:rPr>
          <w:sz w:val="28"/>
          <w:szCs w:val="28"/>
        </w:rPr>
        <w:t>и  годовой бюджетной отчетности;</w:t>
      </w:r>
    </w:p>
    <w:p w:rsidR="0079634B" w:rsidRDefault="0079634B" w:rsidP="005E7D94">
      <w:pPr>
        <w:tabs>
          <w:tab w:val="left" w:pos="2265"/>
        </w:tabs>
        <w:jc w:val="both"/>
        <w:rPr>
          <w:sz w:val="28"/>
          <w:szCs w:val="28"/>
        </w:rPr>
      </w:pPr>
      <w:r w:rsidRPr="00DE43FA">
        <w:rPr>
          <w:sz w:val="28"/>
          <w:szCs w:val="28"/>
        </w:rPr>
        <w:t xml:space="preserve">- оценка достоверности показателей </w:t>
      </w:r>
      <w:r w:rsidR="008B16BE">
        <w:rPr>
          <w:sz w:val="28"/>
          <w:szCs w:val="28"/>
        </w:rPr>
        <w:t xml:space="preserve">бюджетной </w:t>
      </w:r>
      <w:r w:rsidRPr="00DE43FA">
        <w:rPr>
          <w:sz w:val="28"/>
          <w:szCs w:val="28"/>
        </w:rPr>
        <w:t xml:space="preserve"> отчётности</w:t>
      </w:r>
      <w:r w:rsidR="008B16BE">
        <w:rPr>
          <w:sz w:val="28"/>
          <w:szCs w:val="28"/>
        </w:rPr>
        <w:t xml:space="preserve"> ГАБС</w:t>
      </w:r>
      <w:r w:rsidR="000F7292">
        <w:rPr>
          <w:sz w:val="28"/>
          <w:szCs w:val="28"/>
        </w:rPr>
        <w:t>;</w:t>
      </w:r>
    </w:p>
    <w:p w:rsidR="000F7292" w:rsidRPr="00645F1A" w:rsidRDefault="000F7292" w:rsidP="005E7D94">
      <w:pPr>
        <w:tabs>
          <w:tab w:val="left" w:pos="2265"/>
        </w:tabs>
        <w:jc w:val="both"/>
        <w:rPr>
          <w:sz w:val="28"/>
          <w:szCs w:val="28"/>
        </w:rPr>
      </w:pPr>
      <w:r>
        <w:rPr>
          <w:sz w:val="28"/>
          <w:szCs w:val="28"/>
        </w:rPr>
        <w:t>- анализ эффективности и результативности использования бюджетных  средств.</w:t>
      </w:r>
    </w:p>
    <w:p w:rsidR="0079634B" w:rsidRPr="00645F1A" w:rsidRDefault="0079634B" w:rsidP="00E75DB6">
      <w:pPr>
        <w:ind w:firstLine="709"/>
        <w:jc w:val="both"/>
        <w:rPr>
          <w:sz w:val="28"/>
          <w:szCs w:val="28"/>
        </w:rPr>
      </w:pPr>
      <w:r w:rsidRPr="00645F1A">
        <w:rPr>
          <w:sz w:val="28"/>
          <w:szCs w:val="28"/>
        </w:rPr>
        <w:t>Ответственность за  подготовку и предоставления бюджетной  отчетности несут должностные лица:  </w:t>
      </w:r>
      <w:r>
        <w:rPr>
          <w:sz w:val="28"/>
          <w:szCs w:val="28"/>
        </w:rPr>
        <w:t xml:space="preserve">Директор  муниципального казенного учреждения «Центр развития  культуры  Нукутского района Даганеев Л.С. (назначен на должность директора распоряжением Главы Администрации </w:t>
      </w:r>
      <w:r>
        <w:rPr>
          <w:sz w:val="28"/>
          <w:szCs w:val="28"/>
        </w:rPr>
        <w:lastRenderedPageBreak/>
        <w:t>МО «Нукутский район» №</w:t>
      </w:r>
      <w:r w:rsidR="000F7292">
        <w:rPr>
          <w:sz w:val="28"/>
          <w:szCs w:val="28"/>
        </w:rPr>
        <w:t xml:space="preserve"> </w:t>
      </w:r>
      <w:r>
        <w:rPr>
          <w:sz w:val="28"/>
          <w:szCs w:val="28"/>
        </w:rPr>
        <w:t xml:space="preserve">45 от 26 февраля 2018 года), главный бухгалтер </w:t>
      </w:r>
      <w:r w:rsidR="000F7292">
        <w:rPr>
          <w:sz w:val="28"/>
          <w:szCs w:val="28"/>
        </w:rPr>
        <w:t xml:space="preserve">МКУ «Центр развития </w:t>
      </w:r>
      <w:r>
        <w:rPr>
          <w:sz w:val="28"/>
          <w:szCs w:val="28"/>
        </w:rPr>
        <w:t>культуры</w:t>
      </w:r>
      <w:r w:rsidR="000F7292">
        <w:rPr>
          <w:sz w:val="28"/>
          <w:szCs w:val="28"/>
        </w:rPr>
        <w:t xml:space="preserve"> Нукутского района» Хармаева С.В.</w:t>
      </w:r>
      <w:r>
        <w:rPr>
          <w:sz w:val="28"/>
          <w:szCs w:val="28"/>
        </w:rPr>
        <w:t xml:space="preserve"> </w:t>
      </w:r>
    </w:p>
    <w:p w:rsidR="0079634B" w:rsidRPr="00B653F9" w:rsidRDefault="0079634B" w:rsidP="00072B5A">
      <w:pPr>
        <w:rPr>
          <w:b/>
          <w:sz w:val="28"/>
        </w:rPr>
      </w:pPr>
      <w:r w:rsidRPr="00B653F9">
        <w:rPr>
          <w:b/>
          <w:sz w:val="28"/>
          <w:szCs w:val="26"/>
        </w:rPr>
        <w:t xml:space="preserve">          Вопросы контрольного мероприятия:</w:t>
      </w:r>
    </w:p>
    <w:p w:rsidR="0079634B" w:rsidRDefault="0079634B" w:rsidP="004F4408">
      <w:pPr>
        <w:widowControl w:val="0"/>
        <w:tabs>
          <w:tab w:val="left" w:pos="10065"/>
          <w:tab w:val="left" w:pos="10206"/>
        </w:tabs>
        <w:ind w:firstLine="709"/>
        <w:rPr>
          <w:b/>
          <w:sz w:val="28"/>
          <w:szCs w:val="26"/>
        </w:rPr>
      </w:pPr>
      <w:r w:rsidRPr="00B653F9">
        <w:rPr>
          <w:b/>
          <w:sz w:val="28"/>
          <w:szCs w:val="26"/>
        </w:rPr>
        <w:t>1. Анализ форм бюджетной отчётности</w:t>
      </w:r>
      <w:r>
        <w:rPr>
          <w:b/>
          <w:sz w:val="28"/>
          <w:szCs w:val="26"/>
        </w:rPr>
        <w:t xml:space="preserve"> главного распорядителя средств бюджета -</w:t>
      </w:r>
      <w:r w:rsidRPr="00B653F9">
        <w:rPr>
          <w:b/>
          <w:sz w:val="28"/>
          <w:szCs w:val="26"/>
        </w:rPr>
        <w:t xml:space="preserve"> </w:t>
      </w:r>
      <w:r>
        <w:rPr>
          <w:b/>
          <w:sz w:val="28"/>
          <w:szCs w:val="26"/>
        </w:rPr>
        <w:t xml:space="preserve">муниципального казенного учреждения «Центр развития культуры </w:t>
      </w:r>
      <w:r w:rsidR="00604610">
        <w:rPr>
          <w:b/>
          <w:sz w:val="28"/>
          <w:szCs w:val="26"/>
        </w:rPr>
        <w:t xml:space="preserve"> </w:t>
      </w:r>
      <w:r>
        <w:rPr>
          <w:b/>
          <w:sz w:val="28"/>
          <w:szCs w:val="26"/>
        </w:rPr>
        <w:t>Нукутского района».</w:t>
      </w:r>
    </w:p>
    <w:p w:rsidR="0079634B" w:rsidRPr="00B653F9" w:rsidRDefault="0079634B" w:rsidP="004F4408">
      <w:pPr>
        <w:widowControl w:val="0"/>
        <w:tabs>
          <w:tab w:val="left" w:pos="10065"/>
          <w:tab w:val="left" w:pos="10206"/>
        </w:tabs>
        <w:ind w:firstLine="709"/>
        <w:rPr>
          <w:sz w:val="28"/>
          <w:szCs w:val="26"/>
        </w:rPr>
      </w:pPr>
      <w:r>
        <w:rPr>
          <w:sz w:val="28"/>
          <w:szCs w:val="26"/>
        </w:rPr>
        <w:t xml:space="preserve">При анализе форм бюджетной отчетности </w:t>
      </w:r>
      <w:r w:rsidRPr="00B653F9">
        <w:rPr>
          <w:sz w:val="28"/>
          <w:szCs w:val="26"/>
        </w:rPr>
        <w:t xml:space="preserve">  необходимо проверить:</w:t>
      </w:r>
    </w:p>
    <w:p w:rsidR="0079634B" w:rsidRPr="00B653F9" w:rsidRDefault="0079634B" w:rsidP="00072B5A">
      <w:pPr>
        <w:autoSpaceDE w:val="0"/>
        <w:autoSpaceDN w:val="0"/>
        <w:adjustRightInd w:val="0"/>
        <w:jc w:val="both"/>
        <w:rPr>
          <w:sz w:val="28"/>
          <w:szCs w:val="26"/>
        </w:rPr>
      </w:pPr>
      <w:r w:rsidRPr="00B653F9">
        <w:rPr>
          <w:sz w:val="28"/>
          <w:szCs w:val="26"/>
        </w:rPr>
        <w:t>- состав годовой бюджетной отчётности;</w:t>
      </w:r>
    </w:p>
    <w:p w:rsidR="0079634B" w:rsidRDefault="0079634B" w:rsidP="00B653F9">
      <w:pPr>
        <w:autoSpaceDE w:val="0"/>
        <w:autoSpaceDN w:val="0"/>
        <w:adjustRightInd w:val="0"/>
        <w:jc w:val="both"/>
        <w:rPr>
          <w:sz w:val="28"/>
          <w:szCs w:val="26"/>
        </w:rPr>
      </w:pPr>
      <w:r w:rsidRPr="00B653F9">
        <w:rPr>
          <w:sz w:val="28"/>
          <w:szCs w:val="26"/>
        </w:rPr>
        <w:t>- обоснованность, достоверность, полноту отражения показателей в формах отчётности, соответствие данных о стоимости активов, обязательств в графах «На начало года», данным граф «На конец отче</w:t>
      </w:r>
      <w:r>
        <w:rPr>
          <w:sz w:val="28"/>
          <w:szCs w:val="26"/>
        </w:rPr>
        <w:t>тного периода» предыдущего года;</w:t>
      </w:r>
    </w:p>
    <w:p w:rsidR="0079634B" w:rsidRDefault="0079634B" w:rsidP="00B653F9">
      <w:pPr>
        <w:autoSpaceDE w:val="0"/>
        <w:autoSpaceDN w:val="0"/>
        <w:adjustRightInd w:val="0"/>
        <w:jc w:val="both"/>
        <w:rPr>
          <w:sz w:val="28"/>
          <w:szCs w:val="26"/>
        </w:rPr>
      </w:pPr>
      <w:r>
        <w:rPr>
          <w:sz w:val="28"/>
          <w:szCs w:val="26"/>
        </w:rPr>
        <w:t>-контрольные соотношения между показателями форм бюджетной отчетности.</w:t>
      </w:r>
    </w:p>
    <w:p w:rsidR="0079634B" w:rsidRDefault="0079634B" w:rsidP="00B653F9">
      <w:pPr>
        <w:autoSpaceDE w:val="0"/>
        <w:autoSpaceDN w:val="0"/>
        <w:adjustRightInd w:val="0"/>
        <w:jc w:val="both"/>
        <w:rPr>
          <w:b/>
          <w:sz w:val="28"/>
          <w:szCs w:val="26"/>
        </w:rPr>
      </w:pPr>
      <w:r w:rsidRPr="002A73F7">
        <w:rPr>
          <w:b/>
          <w:sz w:val="28"/>
          <w:szCs w:val="26"/>
        </w:rPr>
        <w:t>2. Расходы местного бюджета.</w:t>
      </w:r>
    </w:p>
    <w:p w:rsidR="0079634B" w:rsidRDefault="0079634B" w:rsidP="00B653F9">
      <w:pPr>
        <w:autoSpaceDE w:val="0"/>
        <w:autoSpaceDN w:val="0"/>
        <w:adjustRightInd w:val="0"/>
        <w:jc w:val="both"/>
        <w:rPr>
          <w:sz w:val="28"/>
        </w:rPr>
      </w:pPr>
      <w:r w:rsidRPr="002A73F7">
        <w:rPr>
          <w:sz w:val="28"/>
        </w:rPr>
        <w:t xml:space="preserve">      Проанализировать исполнение </w:t>
      </w:r>
      <w:r>
        <w:rPr>
          <w:sz w:val="28"/>
        </w:rPr>
        <w:t>решения Думы муниципального образования  «Нукутский район» от 2</w:t>
      </w:r>
      <w:r w:rsidR="00FC589F">
        <w:rPr>
          <w:sz w:val="28"/>
        </w:rPr>
        <w:t>7</w:t>
      </w:r>
      <w:r>
        <w:rPr>
          <w:sz w:val="28"/>
        </w:rPr>
        <w:t xml:space="preserve"> декабря 201</w:t>
      </w:r>
      <w:r w:rsidR="00FC589F">
        <w:rPr>
          <w:sz w:val="28"/>
        </w:rPr>
        <w:t>8</w:t>
      </w:r>
      <w:r>
        <w:rPr>
          <w:sz w:val="28"/>
        </w:rPr>
        <w:t xml:space="preserve"> года №</w:t>
      </w:r>
      <w:r w:rsidR="00FC589F">
        <w:rPr>
          <w:sz w:val="28"/>
        </w:rPr>
        <w:t xml:space="preserve"> 6</w:t>
      </w:r>
      <w:r>
        <w:rPr>
          <w:sz w:val="28"/>
        </w:rPr>
        <w:t xml:space="preserve">3 «О бюджете  муниципального образования «Нукутский район» </w:t>
      </w:r>
      <w:r w:rsidR="00FC589F">
        <w:rPr>
          <w:sz w:val="28"/>
        </w:rPr>
        <w:t xml:space="preserve"> </w:t>
      </w:r>
      <w:r>
        <w:rPr>
          <w:sz w:val="28"/>
        </w:rPr>
        <w:t>на 201</w:t>
      </w:r>
      <w:r w:rsidR="00FC589F">
        <w:rPr>
          <w:sz w:val="28"/>
        </w:rPr>
        <w:t>9</w:t>
      </w:r>
      <w:r>
        <w:rPr>
          <w:sz w:val="28"/>
        </w:rPr>
        <w:t xml:space="preserve"> год и на плановый период 20</w:t>
      </w:r>
      <w:r w:rsidR="00FC589F">
        <w:rPr>
          <w:sz w:val="28"/>
        </w:rPr>
        <w:t>20</w:t>
      </w:r>
      <w:r>
        <w:rPr>
          <w:sz w:val="28"/>
        </w:rPr>
        <w:t xml:space="preserve"> и 202</w:t>
      </w:r>
      <w:r w:rsidR="00FC589F">
        <w:rPr>
          <w:sz w:val="28"/>
        </w:rPr>
        <w:t>1</w:t>
      </w:r>
      <w:r>
        <w:rPr>
          <w:sz w:val="28"/>
        </w:rPr>
        <w:t xml:space="preserve"> годов» главным распорядителем средств местного бюджета, в т</w:t>
      </w:r>
      <w:r w:rsidR="00FC589F">
        <w:rPr>
          <w:sz w:val="28"/>
        </w:rPr>
        <w:t xml:space="preserve">ом </w:t>
      </w:r>
      <w:r>
        <w:rPr>
          <w:sz w:val="28"/>
        </w:rPr>
        <w:t>ч</w:t>
      </w:r>
      <w:r w:rsidR="00FC589F">
        <w:rPr>
          <w:sz w:val="28"/>
        </w:rPr>
        <w:t xml:space="preserve">исле </w:t>
      </w:r>
      <w:r>
        <w:rPr>
          <w:sz w:val="28"/>
        </w:rPr>
        <w:t xml:space="preserve"> проверить:</w:t>
      </w:r>
    </w:p>
    <w:p w:rsidR="0079634B" w:rsidRDefault="0079634B" w:rsidP="00B653F9">
      <w:pPr>
        <w:autoSpaceDE w:val="0"/>
        <w:autoSpaceDN w:val="0"/>
        <w:adjustRightInd w:val="0"/>
        <w:jc w:val="both"/>
        <w:rPr>
          <w:sz w:val="28"/>
        </w:rPr>
      </w:pPr>
      <w:r>
        <w:rPr>
          <w:sz w:val="28"/>
        </w:rPr>
        <w:t xml:space="preserve">       -качество исполнения местного бюджета по расходам - оценка объема неисполненных лимитов бюджетных обязательств и их соотношение с кассовыми расходами, отношение кассовых расходов с показателями утвержденными решением о бюджете на отчетный финансовый год и уточненной бюджетной росписью;</w:t>
      </w:r>
    </w:p>
    <w:p w:rsidR="0079634B" w:rsidRDefault="0079634B" w:rsidP="00B653F9">
      <w:pPr>
        <w:autoSpaceDE w:val="0"/>
        <w:autoSpaceDN w:val="0"/>
        <w:adjustRightInd w:val="0"/>
        <w:jc w:val="both"/>
        <w:rPr>
          <w:sz w:val="28"/>
        </w:rPr>
      </w:pPr>
      <w:r>
        <w:rPr>
          <w:sz w:val="28"/>
        </w:rPr>
        <w:t>-объем кредиторской и дебиторской задолженности по средствам местного бюджета по состоянию на 1 января 201</w:t>
      </w:r>
      <w:r w:rsidR="00FC589F">
        <w:rPr>
          <w:sz w:val="28"/>
        </w:rPr>
        <w:t>9</w:t>
      </w:r>
      <w:r>
        <w:rPr>
          <w:sz w:val="28"/>
        </w:rPr>
        <w:t xml:space="preserve"> года и 1 января 20</w:t>
      </w:r>
      <w:r w:rsidR="00FC589F">
        <w:rPr>
          <w:sz w:val="28"/>
        </w:rPr>
        <w:t>20</w:t>
      </w:r>
      <w:r>
        <w:rPr>
          <w:sz w:val="28"/>
        </w:rPr>
        <w:t xml:space="preserve"> года;</w:t>
      </w:r>
    </w:p>
    <w:p w:rsidR="0079634B" w:rsidRDefault="0079634B" w:rsidP="00B653F9">
      <w:pPr>
        <w:autoSpaceDE w:val="0"/>
        <w:autoSpaceDN w:val="0"/>
        <w:adjustRightInd w:val="0"/>
        <w:jc w:val="both"/>
        <w:rPr>
          <w:sz w:val="28"/>
        </w:rPr>
      </w:pPr>
      <w:r>
        <w:rPr>
          <w:sz w:val="28"/>
        </w:rPr>
        <w:t>-при необходимости могут быть проверены и другие вопросы.</w:t>
      </w:r>
    </w:p>
    <w:p w:rsidR="0079634B" w:rsidRDefault="0079634B" w:rsidP="00B653F9">
      <w:pPr>
        <w:autoSpaceDE w:val="0"/>
        <w:autoSpaceDN w:val="0"/>
        <w:adjustRightInd w:val="0"/>
        <w:jc w:val="both"/>
        <w:rPr>
          <w:sz w:val="28"/>
        </w:rPr>
      </w:pPr>
      <w:r>
        <w:rPr>
          <w:sz w:val="28"/>
        </w:rPr>
        <w:t xml:space="preserve">       Проверка проводится методом сравнения с целью установления достоверности показателей бюджетной отчетности и регистров бюджетного учета.</w:t>
      </w:r>
    </w:p>
    <w:p w:rsidR="0079634B" w:rsidRDefault="0079634B" w:rsidP="00B653F9">
      <w:pPr>
        <w:autoSpaceDE w:val="0"/>
        <w:autoSpaceDN w:val="0"/>
        <w:adjustRightInd w:val="0"/>
        <w:jc w:val="both"/>
        <w:rPr>
          <w:sz w:val="28"/>
        </w:rPr>
      </w:pPr>
      <w:r>
        <w:rPr>
          <w:sz w:val="28"/>
        </w:rPr>
        <w:t xml:space="preserve">       Проверка достоверности позволит определить:</w:t>
      </w:r>
    </w:p>
    <w:p w:rsidR="0079634B" w:rsidRDefault="0079634B" w:rsidP="00B653F9">
      <w:pPr>
        <w:autoSpaceDE w:val="0"/>
        <w:autoSpaceDN w:val="0"/>
        <w:adjustRightInd w:val="0"/>
        <w:jc w:val="both"/>
        <w:rPr>
          <w:sz w:val="28"/>
        </w:rPr>
      </w:pPr>
      <w:r>
        <w:rPr>
          <w:sz w:val="28"/>
        </w:rPr>
        <w:t>-согласуется ли между собой результаты операций, финансовые положения и другая информация в бюджетной отчетности;</w:t>
      </w:r>
    </w:p>
    <w:p w:rsidR="0079634B" w:rsidRDefault="0079634B" w:rsidP="00B653F9">
      <w:pPr>
        <w:autoSpaceDE w:val="0"/>
        <w:autoSpaceDN w:val="0"/>
        <w:adjustRightInd w:val="0"/>
        <w:jc w:val="both"/>
        <w:rPr>
          <w:sz w:val="28"/>
        </w:rPr>
      </w:pPr>
      <w:r>
        <w:rPr>
          <w:sz w:val="28"/>
        </w:rPr>
        <w:t>-должным ли образом раскрыта необходимая информация и правильно ли квалифицированы и предоставлены данные о бюджетной отчетности;</w:t>
      </w:r>
    </w:p>
    <w:p w:rsidR="0079634B" w:rsidRPr="002A73F7" w:rsidRDefault="0079634B" w:rsidP="00B653F9">
      <w:pPr>
        <w:autoSpaceDE w:val="0"/>
        <w:autoSpaceDN w:val="0"/>
        <w:adjustRightInd w:val="0"/>
        <w:jc w:val="both"/>
        <w:rPr>
          <w:sz w:val="28"/>
        </w:rPr>
      </w:pPr>
      <w:r>
        <w:rPr>
          <w:sz w:val="28"/>
        </w:rPr>
        <w:t>-соответствует ли бюджетная отчетность всем требованиям законодательства и другим нормативным актам, применяемых к деятельности муниципального образования «Нукутский район».</w:t>
      </w:r>
    </w:p>
    <w:p w:rsidR="0079634B" w:rsidRPr="00FC589F" w:rsidRDefault="0079634B" w:rsidP="00BB0786">
      <w:pPr>
        <w:rPr>
          <w:sz w:val="28"/>
          <w:szCs w:val="26"/>
        </w:rPr>
      </w:pPr>
      <w:r>
        <w:rPr>
          <w:b/>
          <w:sz w:val="28"/>
          <w:szCs w:val="26"/>
        </w:rPr>
        <w:t xml:space="preserve">        Проверяемый период деятельности:</w:t>
      </w:r>
      <w:r w:rsidR="00FC589F">
        <w:rPr>
          <w:b/>
          <w:sz w:val="28"/>
          <w:szCs w:val="26"/>
        </w:rPr>
        <w:t xml:space="preserve">  </w:t>
      </w:r>
      <w:r w:rsidR="00FC589F" w:rsidRPr="00FC589F">
        <w:rPr>
          <w:sz w:val="28"/>
          <w:szCs w:val="26"/>
        </w:rPr>
        <w:t>2019 год</w:t>
      </w:r>
      <w:r w:rsidR="00FC589F">
        <w:rPr>
          <w:sz w:val="28"/>
          <w:szCs w:val="26"/>
        </w:rPr>
        <w:t>.</w:t>
      </w:r>
    </w:p>
    <w:p w:rsidR="0079634B" w:rsidRPr="00FC589F" w:rsidRDefault="00FC589F" w:rsidP="00FC589F">
      <w:pPr>
        <w:rPr>
          <w:sz w:val="28"/>
          <w:szCs w:val="26"/>
        </w:rPr>
      </w:pPr>
      <w:r>
        <w:rPr>
          <w:b/>
          <w:sz w:val="28"/>
          <w:szCs w:val="26"/>
        </w:rPr>
        <w:t xml:space="preserve">       Проверка  </w:t>
      </w:r>
      <w:r w:rsidRPr="00FC589F">
        <w:rPr>
          <w:sz w:val="28"/>
          <w:szCs w:val="26"/>
        </w:rPr>
        <w:t>начата  17.02.2020</w:t>
      </w:r>
      <w:r w:rsidR="00334772">
        <w:rPr>
          <w:sz w:val="28"/>
          <w:szCs w:val="26"/>
        </w:rPr>
        <w:t xml:space="preserve"> </w:t>
      </w:r>
      <w:r w:rsidRPr="00FC589F">
        <w:rPr>
          <w:sz w:val="28"/>
          <w:szCs w:val="26"/>
        </w:rPr>
        <w:t xml:space="preserve"> года и окончена  </w:t>
      </w:r>
      <w:r w:rsidR="00161D4C">
        <w:rPr>
          <w:sz w:val="28"/>
          <w:szCs w:val="26"/>
        </w:rPr>
        <w:t>04</w:t>
      </w:r>
      <w:r w:rsidRPr="00FC589F">
        <w:rPr>
          <w:sz w:val="28"/>
          <w:szCs w:val="26"/>
        </w:rPr>
        <w:t>.0</w:t>
      </w:r>
      <w:r w:rsidR="00161D4C">
        <w:rPr>
          <w:sz w:val="28"/>
          <w:szCs w:val="26"/>
        </w:rPr>
        <w:t>3</w:t>
      </w:r>
      <w:r w:rsidRPr="00FC589F">
        <w:rPr>
          <w:sz w:val="28"/>
          <w:szCs w:val="26"/>
        </w:rPr>
        <w:t>.2020 года.</w:t>
      </w:r>
    </w:p>
    <w:p w:rsidR="0079634B" w:rsidRDefault="00334772" w:rsidP="00072B5A">
      <w:pPr>
        <w:jc w:val="both"/>
        <w:rPr>
          <w:sz w:val="28"/>
          <w:szCs w:val="26"/>
        </w:rPr>
      </w:pPr>
      <w:r>
        <w:rPr>
          <w:b/>
          <w:sz w:val="28"/>
          <w:szCs w:val="26"/>
        </w:rPr>
        <w:t xml:space="preserve">       </w:t>
      </w:r>
      <w:r w:rsidR="0079634B" w:rsidRPr="009577D4">
        <w:rPr>
          <w:b/>
          <w:sz w:val="28"/>
          <w:szCs w:val="26"/>
        </w:rPr>
        <w:t>Состав рабочей группы:</w:t>
      </w:r>
      <w:r w:rsidR="0079634B">
        <w:rPr>
          <w:sz w:val="28"/>
          <w:szCs w:val="26"/>
        </w:rPr>
        <w:t xml:space="preserve"> </w:t>
      </w:r>
      <w:r>
        <w:rPr>
          <w:sz w:val="28"/>
          <w:szCs w:val="26"/>
        </w:rPr>
        <w:t>Николаева М.А.</w:t>
      </w:r>
      <w:r w:rsidR="0079634B">
        <w:rPr>
          <w:sz w:val="28"/>
          <w:szCs w:val="26"/>
        </w:rPr>
        <w:t xml:space="preserve"> – </w:t>
      </w:r>
      <w:r>
        <w:rPr>
          <w:sz w:val="28"/>
          <w:szCs w:val="26"/>
        </w:rPr>
        <w:t xml:space="preserve">председатель </w:t>
      </w:r>
      <w:r w:rsidR="0079634B">
        <w:rPr>
          <w:sz w:val="28"/>
          <w:szCs w:val="26"/>
        </w:rPr>
        <w:t xml:space="preserve"> Контрольно-счетной комиссии муниципального образования</w:t>
      </w:r>
      <w:r>
        <w:rPr>
          <w:sz w:val="28"/>
          <w:szCs w:val="26"/>
        </w:rPr>
        <w:t xml:space="preserve">  </w:t>
      </w:r>
      <w:r w:rsidR="0079634B">
        <w:rPr>
          <w:sz w:val="28"/>
          <w:szCs w:val="26"/>
        </w:rPr>
        <w:t>«Нукутский район».</w:t>
      </w:r>
    </w:p>
    <w:p w:rsidR="00334772" w:rsidRDefault="00334772" w:rsidP="00072B5A">
      <w:pPr>
        <w:jc w:val="both"/>
        <w:rPr>
          <w:sz w:val="28"/>
          <w:szCs w:val="26"/>
        </w:rPr>
      </w:pPr>
    </w:p>
    <w:p w:rsidR="00334772" w:rsidRDefault="00334772" w:rsidP="00072B5A">
      <w:pPr>
        <w:jc w:val="both"/>
        <w:rPr>
          <w:sz w:val="28"/>
          <w:szCs w:val="26"/>
        </w:rPr>
      </w:pPr>
    </w:p>
    <w:p w:rsidR="0079634B" w:rsidRPr="00C22073" w:rsidRDefault="00C22073" w:rsidP="009D3EE7">
      <w:pPr>
        <w:jc w:val="center"/>
        <w:rPr>
          <w:b/>
          <w:sz w:val="26"/>
          <w:szCs w:val="26"/>
        </w:rPr>
      </w:pPr>
      <w:r>
        <w:rPr>
          <w:b/>
          <w:sz w:val="26"/>
          <w:szCs w:val="26"/>
        </w:rPr>
        <w:lastRenderedPageBreak/>
        <w:t xml:space="preserve">3. </w:t>
      </w:r>
      <w:r w:rsidRPr="00C22073">
        <w:rPr>
          <w:b/>
          <w:sz w:val="26"/>
          <w:szCs w:val="26"/>
        </w:rPr>
        <w:t>Анализ бюджетной  отчетности за 2019 год</w:t>
      </w:r>
    </w:p>
    <w:p w:rsidR="0079634B" w:rsidRPr="00051BE2" w:rsidRDefault="0079634B" w:rsidP="00584DF3">
      <w:pPr>
        <w:shd w:val="clear" w:color="auto" w:fill="FFFFFF"/>
        <w:spacing w:line="322" w:lineRule="exact"/>
        <w:jc w:val="both"/>
        <w:rPr>
          <w:sz w:val="28"/>
          <w:szCs w:val="28"/>
        </w:rPr>
      </w:pPr>
      <w:r>
        <w:rPr>
          <w:sz w:val="28"/>
          <w:szCs w:val="28"/>
        </w:rPr>
        <w:t xml:space="preserve">      </w:t>
      </w:r>
      <w:r w:rsidRPr="00BE084F">
        <w:rPr>
          <w:sz w:val="28"/>
          <w:szCs w:val="28"/>
        </w:rPr>
        <w:t>В соответствии с</w:t>
      </w:r>
      <w:r w:rsidR="000B6071">
        <w:rPr>
          <w:sz w:val="28"/>
          <w:szCs w:val="28"/>
        </w:rPr>
        <w:t xml:space="preserve"> п.1.</w:t>
      </w:r>
      <w:r w:rsidRPr="00BE084F">
        <w:rPr>
          <w:sz w:val="28"/>
          <w:szCs w:val="28"/>
        </w:rPr>
        <w:t xml:space="preserve"> стать</w:t>
      </w:r>
      <w:r w:rsidR="000B6071">
        <w:rPr>
          <w:sz w:val="28"/>
          <w:szCs w:val="28"/>
        </w:rPr>
        <w:t>и</w:t>
      </w:r>
      <w:r w:rsidRPr="00BE084F">
        <w:rPr>
          <w:sz w:val="28"/>
          <w:szCs w:val="28"/>
        </w:rPr>
        <w:t xml:space="preserve"> 264.4 Бюджетного кодекса Р</w:t>
      </w:r>
      <w:r>
        <w:rPr>
          <w:sz w:val="28"/>
          <w:szCs w:val="28"/>
        </w:rPr>
        <w:t>оссийской Федерации и статьей 34</w:t>
      </w:r>
      <w:r w:rsidRPr="00BE084F">
        <w:rPr>
          <w:sz w:val="28"/>
          <w:szCs w:val="28"/>
        </w:rPr>
        <w:t xml:space="preserve"> Положения о бюджетном процессе в </w:t>
      </w:r>
      <w:r w:rsidRPr="00BE084F">
        <w:rPr>
          <w:spacing w:val="2"/>
          <w:sz w:val="28"/>
          <w:szCs w:val="28"/>
        </w:rPr>
        <w:t>муниципальном образовании «</w:t>
      </w:r>
      <w:r>
        <w:rPr>
          <w:spacing w:val="2"/>
          <w:sz w:val="28"/>
          <w:szCs w:val="28"/>
        </w:rPr>
        <w:t xml:space="preserve">Нукутский </w:t>
      </w:r>
      <w:r w:rsidRPr="00BE084F">
        <w:rPr>
          <w:spacing w:val="1"/>
          <w:sz w:val="28"/>
          <w:szCs w:val="28"/>
        </w:rPr>
        <w:t>район», принятого решением</w:t>
      </w:r>
      <w:r>
        <w:rPr>
          <w:spacing w:val="1"/>
          <w:sz w:val="28"/>
          <w:szCs w:val="28"/>
        </w:rPr>
        <w:t xml:space="preserve"> Думы Нукутского района от 10 апреля 2009г. №</w:t>
      </w:r>
      <w:r w:rsidR="00C22073">
        <w:rPr>
          <w:spacing w:val="1"/>
          <w:sz w:val="28"/>
          <w:szCs w:val="28"/>
        </w:rPr>
        <w:t xml:space="preserve"> </w:t>
      </w:r>
      <w:r>
        <w:rPr>
          <w:spacing w:val="1"/>
          <w:sz w:val="28"/>
          <w:szCs w:val="28"/>
        </w:rPr>
        <w:t xml:space="preserve">9 </w:t>
      </w:r>
      <w:r>
        <w:rPr>
          <w:color w:val="000000"/>
          <w:sz w:val="28"/>
          <w:szCs w:val="28"/>
        </w:rPr>
        <w:t>(</w:t>
      </w:r>
      <w:r w:rsidRPr="00AC77B4">
        <w:rPr>
          <w:color w:val="000000"/>
          <w:sz w:val="28"/>
          <w:szCs w:val="28"/>
        </w:rPr>
        <w:t>с изменениями)</w:t>
      </w:r>
      <w:r>
        <w:rPr>
          <w:spacing w:val="1"/>
          <w:sz w:val="28"/>
          <w:szCs w:val="28"/>
        </w:rPr>
        <w:t>, ст.9 Положения «О Контрольно-счетной комиссии МО «Нукутский район», утвержденного решением Думы Нукутского района от 20 декабря 2011г. № 94,</w:t>
      </w:r>
      <w:r w:rsidRPr="00BE084F">
        <w:rPr>
          <w:spacing w:val="1"/>
          <w:sz w:val="28"/>
          <w:szCs w:val="28"/>
        </w:rPr>
        <w:t xml:space="preserve"> </w:t>
      </w:r>
      <w:r>
        <w:rPr>
          <w:color w:val="000000"/>
          <w:spacing w:val="1"/>
          <w:sz w:val="28"/>
          <w:szCs w:val="28"/>
        </w:rPr>
        <w:t xml:space="preserve">проведена внешняя проверка </w:t>
      </w:r>
      <w:r w:rsidRPr="00E57F7B">
        <w:rPr>
          <w:sz w:val="28"/>
          <w:szCs w:val="28"/>
        </w:rPr>
        <w:t xml:space="preserve">годовой </w:t>
      </w:r>
      <w:r w:rsidRPr="00E57F7B">
        <w:rPr>
          <w:bCs/>
          <w:color w:val="000000"/>
          <w:spacing w:val="1"/>
          <w:sz w:val="28"/>
          <w:szCs w:val="28"/>
        </w:rPr>
        <w:t>бюджетной отчетности</w:t>
      </w:r>
      <w:r>
        <w:rPr>
          <w:bCs/>
          <w:color w:val="000000"/>
          <w:spacing w:val="1"/>
          <w:sz w:val="28"/>
          <w:szCs w:val="28"/>
        </w:rPr>
        <w:t xml:space="preserve"> Муниципального казенного учреждения «Центр развития культуры Нукутского района» (сокращенное наименование МКУ «Центр развития культуры Нукутского района»)</w:t>
      </w:r>
      <w:r w:rsidRPr="00051BE2">
        <w:rPr>
          <w:sz w:val="28"/>
        </w:rPr>
        <w:t>.</w:t>
      </w:r>
    </w:p>
    <w:p w:rsidR="0079634B" w:rsidRPr="00051BE2" w:rsidRDefault="0079634B" w:rsidP="004B0FA4">
      <w:pPr>
        <w:ind w:firstLine="540"/>
        <w:jc w:val="both"/>
        <w:rPr>
          <w:sz w:val="28"/>
        </w:rPr>
      </w:pPr>
      <w:r>
        <w:rPr>
          <w:sz w:val="28"/>
        </w:rPr>
        <w:t>Муниципальное казенное учреждение «Центр развития культуры» расположен</w:t>
      </w:r>
      <w:r w:rsidRPr="00051BE2">
        <w:rPr>
          <w:sz w:val="28"/>
        </w:rPr>
        <w:t xml:space="preserve"> по адресу: </w:t>
      </w:r>
      <w:r>
        <w:rPr>
          <w:sz w:val="28"/>
        </w:rPr>
        <w:t>п</w:t>
      </w:r>
      <w:r w:rsidRPr="00051BE2">
        <w:rPr>
          <w:sz w:val="28"/>
        </w:rPr>
        <w:t xml:space="preserve">. </w:t>
      </w:r>
      <w:r>
        <w:rPr>
          <w:sz w:val="28"/>
        </w:rPr>
        <w:t>Новонукутский</w:t>
      </w:r>
      <w:r w:rsidRPr="00051BE2">
        <w:rPr>
          <w:sz w:val="28"/>
        </w:rPr>
        <w:t xml:space="preserve">, ул. </w:t>
      </w:r>
      <w:r>
        <w:rPr>
          <w:sz w:val="28"/>
        </w:rPr>
        <w:t>Ленина</w:t>
      </w:r>
      <w:r w:rsidRPr="00051BE2">
        <w:rPr>
          <w:sz w:val="28"/>
        </w:rPr>
        <w:t xml:space="preserve">, </w:t>
      </w:r>
      <w:r>
        <w:rPr>
          <w:sz w:val="28"/>
        </w:rPr>
        <w:t>26</w:t>
      </w:r>
      <w:r w:rsidRPr="00051BE2">
        <w:rPr>
          <w:sz w:val="28"/>
        </w:rPr>
        <w:t>.</w:t>
      </w:r>
    </w:p>
    <w:p w:rsidR="0079634B" w:rsidRDefault="0079634B" w:rsidP="004B0FA4">
      <w:pPr>
        <w:ind w:firstLine="540"/>
        <w:jc w:val="both"/>
        <w:rPr>
          <w:sz w:val="28"/>
        </w:rPr>
      </w:pPr>
      <w:r>
        <w:rPr>
          <w:sz w:val="28"/>
        </w:rPr>
        <w:t>Муниципальное казенное учреждение «Центр развития культуры Нукутского района»</w:t>
      </w:r>
      <w:r w:rsidRPr="00051BE2">
        <w:rPr>
          <w:sz w:val="28"/>
        </w:rPr>
        <w:t xml:space="preserve"> является юридическим лицом, имеет самостоятельный баланс, лицевые счета и осуществляет свою деятельность во взаимодействии с </w:t>
      </w:r>
      <w:r>
        <w:rPr>
          <w:sz w:val="28"/>
        </w:rPr>
        <w:t>отделами Администрации</w:t>
      </w:r>
      <w:r w:rsidRPr="00051BE2">
        <w:rPr>
          <w:sz w:val="28"/>
        </w:rPr>
        <w:t xml:space="preserve"> </w:t>
      </w:r>
      <w:r>
        <w:rPr>
          <w:sz w:val="28"/>
        </w:rPr>
        <w:t xml:space="preserve"> МО «Нукутский район»</w:t>
      </w:r>
      <w:r w:rsidRPr="00051BE2">
        <w:rPr>
          <w:sz w:val="28"/>
        </w:rPr>
        <w:t xml:space="preserve">. </w:t>
      </w:r>
    </w:p>
    <w:p w:rsidR="0079634B" w:rsidRDefault="0079634B" w:rsidP="004B0FA4">
      <w:pPr>
        <w:ind w:firstLine="540"/>
        <w:jc w:val="both"/>
        <w:rPr>
          <w:sz w:val="28"/>
        </w:rPr>
      </w:pPr>
      <w:r>
        <w:rPr>
          <w:sz w:val="28"/>
        </w:rPr>
        <w:t>В своей деятельности руководствуется Уставом, утвержденным решением Думы МО «Нукутский район» 26.12.2016 года №79.</w:t>
      </w:r>
    </w:p>
    <w:p w:rsidR="0079634B" w:rsidRDefault="0079634B" w:rsidP="004B0FA4">
      <w:pPr>
        <w:ind w:firstLine="540"/>
        <w:jc w:val="both"/>
        <w:rPr>
          <w:sz w:val="28"/>
        </w:rPr>
      </w:pPr>
      <w:r>
        <w:rPr>
          <w:sz w:val="28"/>
        </w:rPr>
        <w:t>Муниципальное казенное учреждение «Центр развития культуры Нукутского района»  выступает как орган управления для подведомственных муниципальных учреждений культуры и осуществляет контроль за их деятельностью. Является Главным распорядителем бюджетных средств муниципального образования «Нукутский район», выделяемых на развитие культуры и дополнительного образования детей в отношении следующих подведомственных муниципальных учреждений:</w:t>
      </w:r>
    </w:p>
    <w:p w:rsidR="0079634B" w:rsidRDefault="0079634B" w:rsidP="008929D8">
      <w:pPr>
        <w:ind w:firstLine="540"/>
        <w:jc w:val="both"/>
        <w:rPr>
          <w:sz w:val="28"/>
        </w:rPr>
      </w:pPr>
      <w:r>
        <w:rPr>
          <w:sz w:val="28"/>
        </w:rPr>
        <w:t xml:space="preserve">-«Межпоселенческий </w:t>
      </w:r>
      <w:r w:rsidR="00903C93">
        <w:rPr>
          <w:sz w:val="28"/>
        </w:rPr>
        <w:t xml:space="preserve"> </w:t>
      </w:r>
      <w:r>
        <w:rPr>
          <w:sz w:val="28"/>
        </w:rPr>
        <w:t xml:space="preserve">Дом культуры </w:t>
      </w:r>
      <w:r w:rsidR="00903C93">
        <w:rPr>
          <w:sz w:val="28"/>
        </w:rPr>
        <w:t xml:space="preserve"> </w:t>
      </w:r>
      <w:r>
        <w:rPr>
          <w:sz w:val="28"/>
        </w:rPr>
        <w:t xml:space="preserve">Нукутского района» (МБУК МДК);     </w:t>
      </w:r>
    </w:p>
    <w:p w:rsidR="0079634B" w:rsidRDefault="0079634B" w:rsidP="008929D8">
      <w:pPr>
        <w:ind w:firstLine="540"/>
        <w:jc w:val="both"/>
        <w:rPr>
          <w:sz w:val="28"/>
        </w:rPr>
      </w:pPr>
      <w:r>
        <w:rPr>
          <w:sz w:val="28"/>
        </w:rPr>
        <w:t>-муниципальное бюджетное учреждение культуры «Межпоселенческая центральная библиотека Нукутского района» (МБУК МЦБ);</w:t>
      </w:r>
    </w:p>
    <w:p w:rsidR="0079634B" w:rsidRDefault="0079634B" w:rsidP="008929D8">
      <w:pPr>
        <w:ind w:firstLine="540"/>
        <w:jc w:val="both"/>
        <w:rPr>
          <w:sz w:val="28"/>
        </w:rPr>
      </w:pPr>
      <w:r>
        <w:rPr>
          <w:sz w:val="28"/>
        </w:rPr>
        <w:t xml:space="preserve">-муниципальное бюджетное общеобразовательное учреждение  </w:t>
      </w:r>
    </w:p>
    <w:p w:rsidR="0079634B" w:rsidRDefault="0079634B" w:rsidP="008929D8">
      <w:pPr>
        <w:ind w:firstLine="540"/>
        <w:jc w:val="both"/>
        <w:rPr>
          <w:sz w:val="28"/>
        </w:rPr>
      </w:pPr>
      <w:r>
        <w:rPr>
          <w:sz w:val="28"/>
        </w:rPr>
        <w:t xml:space="preserve">дополнительного образования «Новонукутская школа искусств» (МБОУ </w:t>
      </w:r>
    </w:p>
    <w:p w:rsidR="0079634B" w:rsidRDefault="0079634B" w:rsidP="008929D8">
      <w:pPr>
        <w:ind w:firstLine="540"/>
        <w:jc w:val="both"/>
        <w:rPr>
          <w:sz w:val="28"/>
        </w:rPr>
      </w:pPr>
      <w:r>
        <w:rPr>
          <w:sz w:val="28"/>
        </w:rPr>
        <w:t>ДО ДШИ);</w:t>
      </w:r>
    </w:p>
    <w:p w:rsidR="0079634B" w:rsidRDefault="0079634B" w:rsidP="004B0FA4">
      <w:pPr>
        <w:ind w:firstLine="540"/>
        <w:jc w:val="both"/>
        <w:rPr>
          <w:sz w:val="28"/>
        </w:rPr>
      </w:pPr>
      <w:r>
        <w:rPr>
          <w:sz w:val="28"/>
        </w:rPr>
        <w:t>- МКУ «Отдел культуры Администрации МО «Нукутский район».</w:t>
      </w:r>
    </w:p>
    <w:p w:rsidR="0079634B" w:rsidRDefault="0079634B" w:rsidP="00604610">
      <w:pPr>
        <w:ind w:firstLine="540"/>
        <w:jc w:val="both"/>
        <w:rPr>
          <w:sz w:val="28"/>
        </w:rPr>
      </w:pPr>
      <w:r>
        <w:rPr>
          <w:sz w:val="28"/>
        </w:rPr>
        <w:t>В ходе внешней проверки проанализированы степень полноты и достоверности представленной годовой бюджетной отчетности,  соответствие фактического исполнения бюджета «Центра развития культуры Нукутского района» его плановым назначениям, утвержденным решениями Думы муниципального образования Нукутский район в 201</w:t>
      </w:r>
      <w:r w:rsidR="00604610">
        <w:rPr>
          <w:sz w:val="28"/>
        </w:rPr>
        <w:t>9</w:t>
      </w:r>
      <w:r>
        <w:rPr>
          <w:sz w:val="28"/>
        </w:rPr>
        <w:t xml:space="preserve"> году. </w:t>
      </w:r>
    </w:p>
    <w:p w:rsidR="0079634B" w:rsidRDefault="0079634B" w:rsidP="00015116">
      <w:pPr>
        <w:ind w:firstLine="539"/>
        <w:jc w:val="both"/>
        <w:rPr>
          <w:sz w:val="28"/>
        </w:rPr>
      </w:pPr>
      <w:r>
        <w:rPr>
          <w:sz w:val="28"/>
        </w:rPr>
        <w:t>Решением Думы от 2</w:t>
      </w:r>
      <w:r w:rsidR="00604610">
        <w:rPr>
          <w:sz w:val="28"/>
        </w:rPr>
        <w:t>7</w:t>
      </w:r>
      <w:r>
        <w:rPr>
          <w:sz w:val="28"/>
        </w:rPr>
        <w:t xml:space="preserve"> декабря 201</w:t>
      </w:r>
      <w:r w:rsidR="00604610">
        <w:rPr>
          <w:sz w:val="28"/>
        </w:rPr>
        <w:t>8</w:t>
      </w:r>
      <w:r>
        <w:rPr>
          <w:sz w:val="28"/>
        </w:rPr>
        <w:t xml:space="preserve"> года №</w:t>
      </w:r>
      <w:r w:rsidR="00604610">
        <w:rPr>
          <w:sz w:val="28"/>
        </w:rPr>
        <w:t xml:space="preserve"> 6</w:t>
      </w:r>
      <w:r>
        <w:rPr>
          <w:sz w:val="28"/>
        </w:rPr>
        <w:t xml:space="preserve">3 Центр развития культуры Нукутского района включен в ведомственную структуру расходов бюджета </w:t>
      </w:r>
    </w:p>
    <w:p w:rsidR="0079634B" w:rsidRDefault="0079634B" w:rsidP="004C0F34">
      <w:pPr>
        <w:jc w:val="both"/>
        <w:rPr>
          <w:sz w:val="28"/>
        </w:rPr>
      </w:pPr>
      <w:r>
        <w:rPr>
          <w:sz w:val="28"/>
        </w:rPr>
        <w:t>(приложение №10 «Ведомственная структура расходов бюджета муниципального образования «Нукутский район» на 201</w:t>
      </w:r>
      <w:r w:rsidR="001125AA">
        <w:rPr>
          <w:sz w:val="28"/>
        </w:rPr>
        <w:t>9</w:t>
      </w:r>
      <w:r>
        <w:rPr>
          <w:sz w:val="28"/>
        </w:rPr>
        <w:t xml:space="preserve"> год</w:t>
      </w:r>
      <w:r w:rsidR="001125AA">
        <w:rPr>
          <w:sz w:val="28"/>
        </w:rPr>
        <w:t xml:space="preserve"> и плановый период 2020  и 2021 годов</w:t>
      </w:r>
      <w:r>
        <w:rPr>
          <w:sz w:val="28"/>
        </w:rPr>
        <w:t xml:space="preserve">) как имеющий право распределять бюджетные ассигнования и лимиты бюджетных обязательств между подведомственными </w:t>
      </w:r>
      <w:r>
        <w:rPr>
          <w:sz w:val="28"/>
        </w:rPr>
        <w:lastRenderedPageBreak/>
        <w:t>распорядителями и (или) получателями  бюджетных средств (главный распорядитель бюджетных средств, далее ГРБС).</w:t>
      </w:r>
      <w:r w:rsidRPr="00436E3C">
        <w:rPr>
          <w:sz w:val="28"/>
        </w:rPr>
        <w:t xml:space="preserve"> </w:t>
      </w:r>
      <w:r>
        <w:rPr>
          <w:sz w:val="28"/>
        </w:rPr>
        <w:t xml:space="preserve">         </w:t>
      </w:r>
      <w:r w:rsidR="001125AA">
        <w:rPr>
          <w:sz w:val="28"/>
        </w:rPr>
        <w:t xml:space="preserve">                                                                                                      </w:t>
      </w:r>
      <w:r w:rsidR="004C0F34">
        <w:rPr>
          <w:sz w:val="28"/>
        </w:rPr>
        <w:t xml:space="preserve"> </w:t>
      </w:r>
      <w:r>
        <w:rPr>
          <w:sz w:val="28"/>
        </w:rPr>
        <w:t xml:space="preserve">Финансирование МКУ «Центр развития культуры Нукутского района» производится на основании бюджетной сметы.  </w:t>
      </w:r>
    </w:p>
    <w:p w:rsidR="0079634B" w:rsidRDefault="0079634B" w:rsidP="005B1BD6">
      <w:pPr>
        <w:jc w:val="both"/>
        <w:rPr>
          <w:sz w:val="28"/>
        </w:rPr>
      </w:pPr>
      <w:r>
        <w:rPr>
          <w:sz w:val="28"/>
        </w:rPr>
        <w:t xml:space="preserve">        Финансирование  бюджетных учреждений осуществлялось на основании соглашений «О порядке и условиях предоставления субсидий бюджетным учреждениям на финансовое обеспечение муниципального задания на оказание муниципальных услуг (выполнение работ)», заключенных между учредителем - муниципальным казенным учреждением «Центр развития культуры Нукутского района» и бюджетными учреждениями - МБУК Межпоселенческая центральная библиотека Нукутского района», МБОУ «Новонукутская школа искусств», МБУК «Межпоселенческий Дом культуры Нукутского района».</w:t>
      </w:r>
    </w:p>
    <w:p w:rsidR="0079634B" w:rsidRDefault="0079634B" w:rsidP="004B0FA4">
      <w:pPr>
        <w:ind w:firstLine="540"/>
        <w:jc w:val="both"/>
        <w:rPr>
          <w:sz w:val="28"/>
        </w:rPr>
      </w:pPr>
      <w:r>
        <w:rPr>
          <w:sz w:val="28"/>
        </w:rPr>
        <w:t xml:space="preserve"> Согласно ст.242 БК РФ и  ст.31 Положения о бюджетном процессе операции по исполнению бюджета завершены 31 декабря текущего финансового года (последний рабочий день финансового года). </w:t>
      </w:r>
    </w:p>
    <w:p w:rsidR="0079634B" w:rsidRDefault="0079634B" w:rsidP="00D11E6F">
      <w:pPr>
        <w:ind w:firstLine="540"/>
        <w:jc w:val="both"/>
        <w:rPr>
          <w:color w:val="000000"/>
          <w:sz w:val="28"/>
          <w:szCs w:val="28"/>
        </w:rPr>
      </w:pPr>
      <w:r>
        <w:rPr>
          <w:sz w:val="28"/>
        </w:rPr>
        <w:t>В целях исполнения бюджета муниципальным казенным учреждением «Центр развития культуры Нукутского района» составлялась и велась бюджетная роспись по расходам на 201</w:t>
      </w:r>
      <w:r w:rsidR="00B01495">
        <w:rPr>
          <w:sz w:val="28"/>
        </w:rPr>
        <w:t>9</w:t>
      </w:r>
      <w:r>
        <w:rPr>
          <w:sz w:val="28"/>
        </w:rPr>
        <w:t xml:space="preserve"> год, показатели которой соответствуют бюджетным ассигнованиям, утвержденными финансовым управлением Администрации МО «Нукутский район».</w:t>
      </w:r>
      <w:r>
        <w:rPr>
          <w:color w:val="000000"/>
          <w:sz w:val="28"/>
          <w:szCs w:val="28"/>
        </w:rPr>
        <w:t xml:space="preserve">          </w:t>
      </w:r>
    </w:p>
    <w:p w:rsidR="0079634B" w:rsidRDefault="0079634B" w:rsidP="008A6949">
      <w:pPr>
        <w:shd w:val="clear" w:color="auto" w:fill="FFFFFF"/>
        <w:autoSpaceDE w:val="0"/>
        <w:autoSpaceDN w:val="0"/>
        <w:adjustRightInd w:val="0"/>
        <w:ind w:firstLine="540"/>
        <w:jc w:val="both"/>
        <w:rPr>
          <w:color w:val="000000"/>
          <w:sz w:val="28"/>
          <w:szCs w:val="28"/>
        </w:rPr>
      </w:pPr>
      <w:r w:rsidRPr="007567F1">
        <w:rPr>
          <w:color w:val="000000"/>
          <w:sz w:val="28"/>
          <w:szCs w:val="28"/>
        </w:rPr>
        <w:t>Срок составления и предоставления годовой бюджетной отчетнос</w:t>
      </w:r>
      <w:r>
        <w:rPr>
          <w:color w:val="000000"/>
          <w:sz w:val="28"/>
          <w:szCs w:val="28"/>
        </w:rPr>
        <w:t>ти об исполнении бюджета за 201</w:t>
      </w:r>
      <w:r w:rsidR="00FA7336">
        <w:rPr>
          <w:color w:val="000000"/>
          <w:sz w:val="28"/>
          <w:szCs w:val="28"/>
        </w:rPr>
        <w:t>9</w:t>
      </w:r>
      <w:r>
        <w:rPr>
          <w:color w:val="000000"/>
          <w:sz w:val="28"/>
          <w:szCs w:val="28"/>
        </w:rPr>
        <w:t xml:space="preserve"> </w:t>
      </w:r>
      <w:r w:rsidRPr="007567F1">
        <w:rPr>
          <w:color w:val="000000"/>
          <w:sz w:val="28"/>
          <w:szCs w:val="28"/>
        </w:rPr>
        <w:t>год установлен финансов</w:t>
      </w:r>
      <w:r>
        <w:rPr>
          <w:color w:val="000000"/>
          <w:sz w:val="28"/>
          <w:szCs w:val="28"/>
        </w:rPr>
        <w:t>ым управлением А</w:t>
      </w:r>
      <w:r w:rsidRPr="007567F1">
        <w:rPr>
          <w:color w:val="000000"/>
          <w:sz w:val="28"/>
          <w:szCs w:val="28"/>
        </w:rPr>
        <w:t xml:space="preserve">дминистрации </w:t>
      </w:r>
      <w:r>
        <w:rPr>
          <w:color w:val="000000"/>
          <w:sz w:val="28"/>
          <w:szCs w:val="28"/>
        </w:rPr>
        <w:t xml:space="preserve"> МО «Нукутский район до 23 января 20</w:t>
      </w:r>
      <w:r w:rsidR="00FA7336">
        <w:rPr>
          <w:color w:val="000000"/>
          <w:sz w:val="28"/>
          <w:szCs w:val="28"/>
        </w:rPr>
        <w:t>20</w:t>
      </w:r>
      <w:r>
        <w:rPr>
          <w:color w:val="000000"/>
          <w:sz w:val="28"/>
          <w:szCs w:val="28"/>
        </w:rPr>
        <w:t xml:space="preserve"> года.</w:t>
      </w:r>
      <w:r w:rsidRPr="007567F1">
        <w:rPr>
          <w:color w:val="000000"/>
          <w:sz w:val="28"/>
          <w:szCs w:val="28"/>
        </w:rPr>
        <w:t xml:space="preserve"> </w:t>
      </w:r>
      <w:r>
        <w:rPr>
          <w:color w:val="000000"/>
          <w:sz w:val="28"/>
          <w:szCs w:val="28"/>
        </w:rPr>
        <w:t>Годовая  бюджетная</w:t>
      </w:r>
      <w:r w:rsidRPr="007567F1">
        <w:rPr>
          <w:color w:val="000000"/>
          <w:sz w:val="28"/>
          <w:szCs w:val="28"/>
        </w:rPr>
        <w:t xml:space="preserve"> отчетнос</w:t>
      </w:r>
      <w:r>
        <w:rPr>
          <w:color w:val="000000"/>
          <w:sz w:val="28"/>
          <w:szCs w:val="28"/>
        </w:rPr>
        <w:t>ть об исполнении бюджета за 201</w:t>
      </w:r>
      <w:r w:rsidR="00FA7336">
        <w:rPr>
          <w:color w:val="000000"/>
          <w:sz w:val="28"/>
          <w:szCs w:val="28"/>
        </w:rPr>
        <w:t>9</w:t>
      </w:r>
      <w:r>
        <w:rPr>
          <w:color w:val="000000"/>
          <w:sz w:val="28"/>
          <w:szCs w:val="28"/>
        </w:rPr>
        <w:t xml:space="preserve"> год в финансовое управление А</w:t>
      </w:r>
      <w:r w:rsidRPr="007567F1">
        <w:rPr>
          <w:color w:val="000000"/>
          <w:sz w:val="28"/>
          <w:szCs w:val="28"/>
        </w:rPr>
        <w:t xml:space="preserve">дминистрации </w:t>
      </w:r>
      <w:r>
        <w:rPr>
          <w:color w:val="000000"/>
          <w:sz w:val="28"/>
          <w:szCs w:val="28"/>
        </w:rPr>
        <w:t>муниципального образования «Нукутский район» предоставлена в установленный срок  - 23 января  20</w:t>
      </w:r>
      <w:r w:rsidR="00FA7336">
        <w:rPr>
          <w:color w:val="000000"/>
          <w:sz w:val="28"/>
          <w:szCs w:val="28"/>
        </w:rPr>
        <w:t>20</w:t>
      </w:r>
      <w:r>
        <w:rPr>
          <w:color w:val="000000"/>
          <w:sz w:val="28"/>
          <w:szCs w:val="28"/>
        </w:rPr>
        <w:t xml:space="preserve"> года.</w:t>
      </w:r>
    </w:p>
    <w:p w:rsidR="00FA7336" w:rsidRDefault="00FA7336" w:rsidP="008A6949">
      <w:pPr>
        <w:shd w:val="clear" w:color="auto" w:fill="FFFFFF"/>
        <w:autoSpaceDE w:val="0"/>
        <w:autoSpaceDN w:val="0"/>
        <w:adjustRightInd w:val="0"/>
        <w:ind w:firstLine="540"/>
        <w:jc w:val="both"/>
        <w:rPr>
          <w:color w:val="000000"/>
          <w:sz w:val="28"/>
          <w:szCs w:val="28"/>
        </w:rPr>
      </w:pPr>
      <w:r>
        <w:rPr>
          <w:color w:val="000000"/>
          <w:sz w:val="28"/>
          <w:szCs w:val="28"/>
        </w:rPr>
        <w:t>Годовая бухгалтерская (финансовая) отчетность составляется за отчетный год, промежуточная отчетность составляется  в случаях, установленных законодательством Российской Федерации, нормативными актами органов государственного регулирования бухгалтерского учета (статья 13 Закона № 402-ФЗ).</w:t>
      </w:r>
    </w:p>
    <w:p w:rsidR="000946DE" w:rsidRPr="007567F1" w:rsidRDefault="000946DE" w:rsidP="000946DE">
      <w:pPr>
        <w:shd w:val="clear" w:color="auto" w:fill="FFFFFF"/>
        <w:autoSpaceDE w:val="0"/>
        <w:autoSpaceDN w:val="0"/>
        <w:adjustRightInd w:val="0"/>
        <w:jc w:val="both"/>
        <w:rPr>
          <w:sz w:val="28"/>
          <w:szCs w:val="28"/>
        </w:rPr>
      </w:pPr>
      <w:r>
        <w:rPr>
          <w:color w:val="000000"/>
          <w:sz w:val="28"/>
          <w:szCs w:val="28"/>
        </w:rPr>
        <w:t xml:space="preserve">      В соответствии части 1 и части 2 статьи 12 указанного закона, объекты бухгалтерского учета подлежат денежному  измерению. Денежное измерение объектов бухгалтерского учета производиться в валюте Российской Федерации.</w:t>
      </w:r>
    </w:p>
    <w:p w:rsidR="0079634B" w:rsidRPr="00974AFA" w:rsidRDefault="0079634B" w:rsidP="00D00D6A">
      <w:pPr>
        <w:jc w:val="both"/>
        <w:rPr>
          <w:color w:val="000000"/>
          <w:sz w:val="28"/>
          <w:szCs w:val="28"/>
        </w:rPr>
      </w:pPr>
      <w:r>
        <w:rPr>
          <w:color w:val="000000"/>
          <w:sz w:val="28"/>
          <w:szCs w:val="28"/>
        </w:rPr>
        <w:t xml:space="preserve">           </w:t>
      </w:r>
      <w:r w:rsidRPr="00974AFA">
        <w:rPr>
          <w:color w:val="000000"/>
          <w:sz w:val="28"/>
          <w:szCs w:val="28"/>
        </w:rPr>
        <w:t xml:space="preserve">Согласно  </w:t>
      </w:r>
      <w:r>
        <w:rPr>
          <w:color w:val="000000"/>
          <w:sz w:val="28"/>
          <w:szCs w:val="28"/>
        </w:rPr>
        <w:t>и</w:t>
      </w:r>
      <w:r w:rsidRPr="00974AFA">
        <w:rPr>
          <w:color w:val="000000"/>
          <w:sz w:val="28"/>
          <w:szCs w:val="28"/>
        </w:rPr>
        <w:t xml:space="preserve">нструкции  </w:t>
      </w:r>
      <w:r>
        <w:rPr>
          <w:color w:val="000000"/>
          <w:sz w:val="28"/>
          <w:szCs w:val="28"/>
        </w:rPr>
        <w:t>«О</w:t>
      </w:r>
      <w:r w:rsidRPr="00974AFA">
        <w:rPr>
          <w:color w:val="000000"/>
          <w:sz w:val="28"/>
          <w:szCs w:val="28"/>
        </w:rPr>
        <w:t xml:space="preserve"> порядке  составления и  предоставления  годовой, квартальной и месячной  отчетности об  исполнении бюджетов бюджетной  системы</w:t>
      </w:r>
      <w:r>
        <w:rPr>
          <w:color w:val="000000"/>
          <w:sz w:val="28"/>
          <w:szCs w:val="28"/>
        </w:rPr>
        <w:t xml:space="preserve">  Российской  Федерации» от 28 декабря </w:t>
      </w:r>
      <w:r w:rsidRPr="00974AFA">
        <w:rPr>
          <w:color w:val="000000"/>
          <w:sz w:val="28"/>
          <w:szCs w:val="28"/>
        </w:rPr>
        <w:t>2010 № 191н (</w:t>
      </w:r>
      <w:r>
        <w:rPr>
          <w:color w:val="000000"/>
          <w:sz w:val="28"/>
          <w:szCs w:val="28"/>
        </w:rPr>
        <w:t xml:space="preserve">с учетом вносимых изменении и дополнений) </w:t>
      </w:r>
      <w:r w:rsidRPr="00974AFA">
        <w:rPr>
          <w:color w:val="000000"/>
          <w:sz w:val="28"/>
          <w:szCs w:val="28"/>
        </w:rPr>
        <w:t>далее</w:t>
      </w:r>
      <w:r>
        <w:rPr>
          <w:color w:val="000000"/>
          <w:sz w:val="28"/>
          <w:szCs w:val="28"/>
        </w:rPr>
        <w:t xml:space="preserve"> читать -</w:t>
      </w:r>
      <w:r w:rsidRPr="00974AFA">
        <w:rPr>
          <w:color w:val="000000"/>
          <w:sz w:val="28"/>
          <w:szCs w:val="28"/>
        </w:rPr>
        <w:t xml:space="preserve"> </w:t>
      </w:r>
      <w:r>
        <w:rPr>
          <w:color w:val="000000"/>
          <w:sz w:val="28"/>
          <w:szCs w:val="28"/>
        </w:rPr>
        <w:t>и</w:t>
      </w:r>
      <w:r w:rsidRPr="00974AFA">
        <w:rPr>
          <w:color w:val="000000"/>
          <w:sz w:val="28"/>
          <w:szCs w:val="28"/>
        </w:rPr>
        <w:t>нструкция № 191н</w:t>
      </w:r>
      <w:r>
        <w:rPr>
          <w:color w:val="000000"/>
          <w:sz w:val="28"/>
          <w:szCs w:val="28"/>
        </w:rPr>
        <w:t>)  и  и</w:t>
      </w:r>
      <w:r w:rsidRPr="00974AFA">
        <w:rPr>
          <w:color w:val="000000"/>
          <w:sz w:val="28"/>
          <w:szCs w:val="28"/>
        </w:rPr>
        <w:t>нструкции </w:t>
      </w:r>
      <w:r>
        <w:rPr>
          <w:color w:val="000000"/>
          <w:sz w:val="28"/>
          <w:szCs w:val="28"/>
        </w:rPr>
        <w:t xml:space="preserve"> «О</w:t>
      </w:r>
      <w:r w:rsidRPr="00974AFA">
        <w:rPr>
          <w:color w:val="000000"/>
          <w:sz w:val="28"/>
          <w:szCs w:val="28"/>
        </w:rPr>
        <w:t xml:space="preserve">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  дополнениями)  утвержден</w:t>
      </w:r>
      <w:r>
        <w:rPr>
          <w:color w:val="000000"/>
          <w:sz w:val="28"/>
          <w:szCs w:val="28"/>
        </w:rPr>
        <w:t>ной</w:t>
      </w:r>
      <w:r w:rsidRPr="00974AFA">
        <w:rPr>
          <w:color w:val="000000"/>
          <w:sz w:val="28"/>
          <w:szCs w:val="28"/>
        </w:rPr>
        <w:t xml:space="preserve"> Приказом Минфина РФ от 25</w:t>
      </w:r>
      <w:r>
        <w:rPr>
          <w:color w:val="000000"/>
          <w:sz w:val="28"/>
          <w:szCs w:val="28"/>
        </w:rPr>
        <w:t xml:space="preserve"> марта</w:t>
      </w:r>
      <w:r w:rsidRPr="00974AFA">
        <w:rPr>
          <w:color w:val="000000"/>
          <w:sz w:val="28"/>
          <w:szCs w:val="28"/>
        </w:rPr>
        <w:t xml:space="preserve"> 2011 года № 33н, </w:t>
      </w:r>
      <w:r w:rsidRPr="004E592C">
        <w:rPr>
          <w:bCs/>
          <w:color w:val="000000"/>
          <w:sz w:val="28"/>
          <w:szCs w:val="28"/>
        </w:rPr>
        <w:t>бюджетная  отчетность предоставлена</w:t>
      </w:r>
      <w:r w:rsidRPr="00974AFA">
        <w:rPr>
          <w:color w:val="000000"/>
          <w:sz w:val="28"/>
          <w:szCs w:val="28"/>
        </w:rPr>
        <w:t xml:space="preserve"> </w:t>
      </w:r>
      <w:r>
        <w:rPr>
          <w:sz w:val="28"/>
        </w:rPr>
        <w:t xml:space="preserve">МКУ «Центр развития культуры» </w:t>
      </w:r>
      <w:r>
        <w:rPr>
          <w:color w:val="000000"/>
          <w:sz w:val="28"/>
          <w:szCs w:val="28"/>
        </w:rPr>
        <w:t xml:space="preserve"> </w:t>
      </w:r>
      <w:r>
        <w:rPr>
          <w:color w:val="000000"/>
          <w:sz w:val="28"/>
          <w:szCs w:val="28"/>
        </w:rPr>
        <w:lastRenderedPageBreak/>
        <w:t>муниципального образования «Нукутский район» следующими формами бухгалтерской отчетности</w:t>
      </w:r>
      <w:r w:rsidRPr="00974AFA">
        <w:rPr>
          <w:color w:val="000000"/>
          <w:sz w:val="28"/>
          <w:szCs w:val="28"/>
        </w:rPr>
        <w:t>:   </w:t>
      </w:r>
    </w:p>
    <w:p w:rsidR="0079634B" w:rsidRPr="00974AFA" w:rsidRDefault="0079634B" w:rsidP="003A2703">
      <w:pPr>
        <w:ind w:firstLine="709"/>
        <w:jc w:val="both"/>
        <w:rPr>
          <w:color w:val="000000"/>
          <w:sz w:val="28"/>
          <w:szCs w:val="28"/>
        </w:rPr>
      </w:pPr>
      <w:r w:rsidRPr="00974AFA">
        <w:rPr>
          <w:color w:val="000000"/>
          <w:sz w:val="28"/>
          <w:szCs w:val="28"/>
        </w:rPr>
        <w:t>- отчет об  и</w:t>
      </w:r>
      <w:r>
        <w:rPr>
          <w:color w:val="000000"/>
          <w:sz w:val="28"/>
          <w:szCs w:val="28"/>
        </w:rPr>
        <w:t>сполнении бюджета</w:t>
      </w:r>
      <w:r w:rsidR="000946DE">
        <w:rPr>
          <w:color w:val="000000"/>
          <w:sz w:val="28"/>
          <w:szCs w:val="28"/>
        </w:rPr>
        <w:t xml:space="preserve">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состоянию </w:t>
      </w:r>
      <w:r>
        <w:rPr>
          <w:color w:val="000000"/>
          <w:sz w:val="28"/>
          <w:szCs w:val="28"/>
        </w:rPr>
        <w:t>  на 01.01.20</w:t>
      </w:r>
      <w:r w:rsidR="000946DE">
        <w:rPr>
          <w:color w:val="000000"/>
          <w:sz w:val="28"/>
          <w:szCs w:val="28"/>
        </w:rPr>
        <w:t>20</w:t>
      </w:r>
      <w:r w:rsidRPr="00974AFA">
        <w:rPr>
          <w:color w:val="000000"/>
          <w:sz w:val="28"/>
          <w:szCs w:val="28"/>
        </w:rPr>
        <w:t xml:space="preserve"> год (ф. 0503127);  </w:t>
      </w:r>
    </w:p>
    <w:p w:rsidR="0079634B" w:rsidRPr="00974AFA" w:rsidRDefault="0079634B" w:rsidP="003A2703">
      <w:pPr>
        <w:ind w:firstLine="709"/>
        <w:jc w:val="both"/>
        <w:rPr>
          <w:color w:val="000000"/>
          <w:sz w:val="28"/>
          <w:szCs w:val="28"/>
        </w:rPr>
      </w:pPr>
      <w:r w:rsidRPr="00974AFA">
        <w:rPr>
          <w:color w:val="000000"/>
          <w:sz w:val="28"/>
          <w:szCs w:val="28"/>
        </w:rPr>
        <w:t xml:space="preserve">- справка  по  заключению счетов  бюджетного  учета   отчетного </w:t>
      </w:r>
      <w:r>
        <w:rPr>
          <w:color w:val="000000"/>
          <w:sz w:val="28"/>
          <w:szCs w:val="28"/>
        </w:rPr>
        <w:t>финансового  года</w:t>
      </w:r>
      <w:r w:rsidR="00A87A55">
        <w:rPr>
          <w:color w:val="000000"/>
          <w:sz w:val="28"/>
          <w:szCs w:val="28"/>
        </w:rPr>
        <w:t xml:space="preserve"> на 1 января 2020 года</w:t>
      </w:r>
      <w:r>
        <w:rPr>
          <w:color w:val="000000"/>
          <w:sz w:val="28"/>
          <w:szCs w:val="28"/>
        </w:rPr>
        <w:t>  (ф. 0503110);</w:t>
      </w:r>
      <w:r w:rsidRPr="00974AFA">
        <w:rPr>
          <w:color w:val="000000"/>
          <w:sz w:val="28"/>
          <w:szCs w:val="28"/>
        </w:rPr>
        <w:t xml:space="preserve">  </w:t>
      </w:r>
    </w:p>
    <w:p w:rsidR="0079634B" w:rsidRDefault="0079634B" w:rsidP="003A2703">
      <w:pPr>
        <w:ind w:firstLine="709"/>
        <w:jc w:val="both"/>
        <w:rPr>
          <w:color w:val="000000"/>
          <w:sz w:val="28"/>
          <w:szCs w:val="28"/>
        </w:rPr>
      </w:pPr>
      <w:r w:rsidRPr="00974AFA">
        <w:rPr>
          <w:color w:val="000000"/>
          <w:sz w:val="28"/>
          <w:szCs w:val="28"/>
        </w:rPr>
        <w:t xml:space="preserve">- отчет  о  финансовых результатах деятельности (ф. 0503121); </w:t>
      </w:r>
    </w:p>
    <w:p w:rsidR="0079634B" w:rsidRPr="00974AFA" w:rsidRDefault="0079634B" w:rsidP="003A2703">
      <w:pPr>
        <w:ind w:firstLine="709"/>
        <w:jc w:val="both"/>
        <w:rPr>
          <w:color w:val="000000"/>
          <w:sz w:val="28"/>
          <w:szCs w:val="28"/>
        </w:rPr>
      </w:pPr>
      <w:r>
        <w:rPr>
          <w:color w:val="000000"/>
          <w:sz w:val="28"/>
          <w:szCs w:val="28"/>
        </w:rPr>
        <w:t>- отчет о движении денежных средств (ф.0503123);</w:t>
      </w:r>
    </w:p>
    <w:p w:rsidR="0079634B" w:rsidRDefault="0079634B" w:rsidP="003A2703">
      <w:pPr>
        <w:ind w:firstLine="709"/>
        <w:jc w:val="both"/>
        <w:rPr>
          <w:color w:val="000000"/>
          <w:sz w:val="28"/>
          <w:szCs w:val="28"/>
        </w:rPr>
      </w:pPr>
      <w:r w:rsidRPr="00974AFA">
        <w:rPr>
          <w:color w:val="000000"/>
          <w:sz w:val="28"/>
          <w:szCs w:val="28"/>
        </w:rPr>
        <w:t>- баланс  главного распорядителя, получателя</w:t>
      </w:r>
      <w:r>
        <w:rPr>
          <w:color w:val="000000"/>
          <w:sz w:val="28"/>
          <w:szCs w:val="28"/>
        </w:rPr>
        <w:t xml:space="preserve"> бюджетных средств на 01.01.20</w:t>
      </w:r>
      <w:r w:rsidR="00A87A55">
        <w:rPr>
          <w:color w:val="000000"/>
          <w:sz w:val="28"/>
          <w:szCs w:val="28"/>
        </w:rPr>
        <w:t xml:space="preserve">20 </w:t>
      </w:r>
      <w:r w:rsidRPr="00974AFA">
        <w:rPr>
          <w:color w:val="000000"/>
          <w:sz w:val="28"/>
          <w:szCs w:val="28"/>
        </w:rPr>
        <w:t xml:space="preserve">г. (ф. 0503130); </w:t>
      </w:r>
    </w:p>
    <w:p w:rsidR="00A87A55" w:rsidRPr="00974AFA" w:rsidRDefault="00A87A55" w:rsidP="003A2703">
      <w:pPr>
        <w:ind w:firstLine="709"/>
        <w:jc w:val="both"/>
        <w:rPr>
          <w:color w:val="000000"/>
          <w:sz w:val="28"/>
          <w:szCs w:val="28"/>
        </w:rPr>
      </w:pPr>
      <w:r>
        <w:rPr>
          <w:color w:val="000000"/>
          <w:sz w:val="28"/>
          <w:szCs w:val="28"/>
        </w:rPr>
        <w:t>- отчет о бюджетных обязательствах на 1 января 2020 г. (ф. 0503128);</w:t>
      </w:r>
    </w:p>
    <w:p w:rsidR="0079634B" w:rsidRPr="00974AFA" w:rsidRDefault="0079634B" w:rsidP="003A2703">
      <w:pPr>
        <w:ind w:firstLine="709"/>
        <w:jc w:val="both"/>
        <w:rPr>
          <w:color w:val="000000"/>
          <w:sz w:val="28"/>
          <w:szCs w:val="28"/>
        </w:rPr>
      </w:pPr>
      <w:r w:rsidRPr="00974AFA">
        <w:rPr>
          <w:color w:val="000000"/>
          <w:sz w:val="28"/>
          <w:szCs w:val="28"/>
        </w:rPr>
        <w:t>- сведения о движении нефин</w:t>
      </w:r>
      <w:r>
        <w:rPr>
          <w:color w:val="000000"/>
          <w:sz w:val="28"/>
          <w:szCs w:val="28"/>
        </w:rPr>
        <w:t xml:space="preserve">ансовых активов </w:t>
      </w:r>
      <w:r w:rsidRPr="00974AFA">
        <w:rPr>
          <w:color w:val="000000"/>
          <w:sz w:val="28"/>
          <w:szCs w:val="28"/>
        </w:rPr>
        <w:t xml:space="preserve"> (ф.0503168);</w:t>
      </w:r>
    </w:p>
    <w:p w:rsidR="0079634B" w:rsidRDefault="0079634B" w:rsidP="00505672">
      <w:pPr>
        <w:jc w:val="both"/>
        <w:rPr>
          <w:color w:val="000000"/>
          <w:sz w:val="28"/>
          <w:szCs w:val="28"/>
        </w:rPr>
      </w:pPr>
      <w:r>
        <w:rPr>
          <w:color w:val="000000"/>
          <w:sz w:val="28"/>
          <w:szCs w:val="28"/>
        </w:rPr>
        <w:t xml:space="preserve">          </w:t>
      </w:r>
      <w:r w:rsidRPr="00974AFA">
        <w:rPr>
          <w:color w:val="000000"/>
          <w:sz w:val="28"/>
          <w:szCs w:val="28"/>
        </w:rPr>
        <w:t xml:space="preserve">- сведения </w:t>
      </w:r>
      <w:r w:rsidR="00D10AB0">
        <w:rPr>
          <w:color w:val="000000"/>
          <w:sz w:val="28"/>
          <w:szCs w:val="28"/>
        </w:rPr>
        <w:t>п</w:t>
      </w:r>
      <w:r w:rsidRPr="00974AFA">
        <w:rPr>
          <w:color w:val="000000"/>
          <w:sz w:val="28"/>
          <w:szCs w:val="28"/>
        </w:rPr>
        <w:t xml:space="preserve">о дебиторской  и  кредиторской задолженности </w:t>
      </w:r>
      <w:r>
        <w:rPr>
          <w:color w:val="000000"/>
          <w:sz w:val="28"/>
          <w:szCs w:val="28"/>
        </w:rPr>
        <w:t xml:space="preserve">(ф. 0503169), </w:t>
      </w:r>
    </w:p>
    <w:p w:rsidR="0079634B" w:rsidRPr="00974AFA" w:rsidRDefault="0079634B" w:rsidP="00505672">
      <w:pPr>
        <w:jc w:val="both"/>
        <w:rPr>
          <w:color w:val="000000"/>
          <w:sz w:val="28"/>
          <w:szCs w:val="28"/>
        </w:rPr>
      </w:pPr>
      <w:r>
        <w:rPr>
          <w:color w:val="000000"/>
          <w:sz w:val="28"/>
          <w:szCs w:val="28"/>
        </w:rPr>
        <w:t xml:space="preserve">         </w:t>
      </w:r>
      <w:r w:rsidR="00D10AB0">
        <w:rPr>
          <w:color w:val="000000"/>
          <w:sz w:val="28"/>
          <w:szCs w:val="28"/>
        </w:rPr>
        <w:t>- пояснительная записка  (ф. 0503160).</w:t>
      </w:r>
      <w:r>
        <w:rPr>
          <w:color w:val="000000"/>
          <w:sz w:val="28"/>
          <w:szCs w:val="28"/>
        </w:rPr>
        <w:t xml:space="preserve">  </w:t>
      </w:r>
    </w:p>
    <w:p w:rsidR="0079634B" w:rsidRDefault="0079634B" w:rsidP="00C32D23">
      <w:pPr>
        <w:ind w:firstLine="540"/>
        <w:jc w:val="both"/>
        <w:rPr>
          <w:sz w:val="28"/>
        </w:rPr>
      </w:pPr>
      <w:r w:rsidRPr="00974AFA">
        <w:rPr>
          <w:color w:val="000000"/>
          <w:sz w:val="28"/>
          <w:szCs w:val="28"/>
        </w:rPr>
        <w:t xml:space="preserve">Формы отчетности подписаны </w:t>
      </w:r>
      <w:r>
        <w:rPr>
          <w:color w:val="000000"/>
          <w:sz w:val="28"/>
          <w:szCs w:val="28"/>
        </w:rPr>
        <w:t>директором</w:t>
      </w:r>
      <w:r w:rsidRPr="006747D6">
        <w:rPr>
          <w:sz w:val="28"/>
        </w:rPr>
        <w:t xml:space="preserve"> </w:t>
      </w:r>
      <w:r>
        <w:rPr>
          <w:sz w:val="28"/>
        </w:rPr>
        <w:t xml:space="preserve">МКУ «Центр развития культуры» </w:t>
      </w:r>
      <w:r>
        <w:rPr>
          <w:color w:val="000000"/>
          <w:sz w:val="28"/>
          <w:szCs w:val="28"/>
        </w:rPr>
        <w:t xml:space="preserve"> муниципального образования «Нукутский район» Даганеевым Л.С. и </w:t>
      </w:r>
      <w:r w:rsidRPr="00974AFA">
        <w:rPr>
          <w:color w:val="000000"/>
          <w:sz w:val="28"/>
          <w:szCs w:val="28"/>
        </w:rPr>
        <w:t xml:space="preserve"> </w:t>
      </w:r>
      <w:r>
        <w:rPr>
          <w:color w:val="000000"/>
          <w:sz w:val="28"/>
          <w:szCs w:val="28"/>
        </w:rPr>
        <w:t xml:space="preserve"> главным бухгалтером </w:t>
      </w:r>
      <w:r w:rsidR="000E15FF">
        <w:rPr>
          <w:color w:val="000000"/>
          <w:sz w:val="28"/>
          <w:szCs w:val="28"/>
        </w:rPr>
        <w:t>Хармаевой С.В.</w:t>
      </w:r>
      <w:r w:rsidRPr="00C32D23">
        <w:rPr>
          <w:sz w:val="28"/>
        </w:rPr>
        <w:t xml:space="preserve"> </w:t>
      </w:r>
    </w:p>
    <w:p w:rsidR="0079634B" w:rsidRDefault="00ED4450" w:rsidP="00737542">
      <w:pPr>
        <w:jc w:val="both"/>
        <w:rPr>
          <w:sz w:val="28"/>
        </w:rPr>
      </w:pPr>
      <w:r>
        <w:rPr>
          <w:sz w:val="28"/>
        </w:rPr>
        <w:t xml:space="preserve">    </w:t>
      </w:r>
      <w:r w:rsidR="0079634B">
        <w:rPr>
          <w:sz w:val="28"/>
        </w:rPr>
        <w:t>В части установления полноты годовой бюджетной МКУ «Центр развития культуры» и ее соответствия требованиям нормативных правовых актов предоставленной к проверке бюджетной отчетности на предмет ее соответствия по составу, структуре и заполнению (содержанию) требованиям БК РФ, Инструкции №191 н, Указаниям  о порядке применения бюджетной классификации РФ, установлено следующее:</w:t>
      </w:r>
    </w:p>
    <w:p w:rsidR="0079634B" w:rsidRDefault="0079634B" w:rsidP="00275946">
      <w:pPr>
        <w:ind w:firstLine="709"/>
        <w:jc w:val="both"/>
        <w:rPr>
          <w:b/>
          <w:bCs/>
          <w:sz w:val="28"/>
          <w:szCs w:val="28"/>
        </w:rPr>
      </w:pPr>
      <w:r w:rsidRPr="004A3CDB">
        <w:rPr>
          <w:b/>
          <w:bCs/>
          <w:sz w:val="28"/>
          <w:szCs w:val="28"/>
        </w:rPr>
        <w:t xml:space="preserve">Отчет о финансовых  результатах деятельности ф. 0503121 </w:t>
      </w:r>
    </w:p>
    <w:p w:rsidR="0079634B" w:rsidRDefault="0079634B" w:rsidP="00275946">
      <w:pPr>
        <w:ind w:firstLine="709"/>
        <w:jc w:val="both"/>
        <w:rPr>
          <w:color w:val="000000"/>
          <w:sz w:val="28"/>
          <w:szCs w:val="28"/>
        </w:rPr>
      </w:pPr>
      <w:r w:rsidRPr="00275946">
        <w:rPr>
          <w:bCs/>
          <w:sz w:val="28"/>
          <w:szCs w:val="28"/>
        </w:rPr>
        <w:t>По</w:t>
      </w:r>
      <w:r>
        <w:rPr>
          <w:bCs/>
          <w:sz w:val="28"/>
          <w:szCs w:val="28"/>
        </w:rPr>
        <w:t xml:space="preserve"> отчету о финансовых результатах МКУ </w:t>
      </w:r>
      <w:r>
        <w:rPr>
          <w:sz w:val="28"/>
        </w:rPr>
        <w:t xml:space="preserve">«Центра развития культуры» </w:t>
      </w:r>
      <w:r>
        <w:rPr>
          <w:color w:val="000000"/>
          <w:sz w:val="28"/>
          <w:szCs w:val="28"/>
        </w:rPr>
        <w:t xml:space="preserve"> муниципального образования «Нукутский район» на 01.01.20</w:t>
      </w:r>
      <w:r w:rsidR="00ED4450">
        <w:rPr>
          <w:color w:val="000000"/>
          <w:sz w:val="28"/>
          <w:szCs w:val="28"/>
        </w:rPr>
        <w:t>20</w:t>
      </w:r>
      <w:r>
        <w:rPr>
          <w:color w:val="000000"/>
          <w:sz w:val="28"/>
          <w:szCs w:val="28"/>
        </w:rPr>
        <w:t xml:space="preserve"> года (ф.0503121) расходы составили</w:t>
      </w:r>
      <w:r w:rsidR="004955B7">
        <w:rPr>
          <w:color w:val="000000"/>
          <w:sz w:val="28"/>
          <w:szCs w:val="28"/>
        </w:rPr>
        <w:t xml:space="preserve">  25303702,72</w:t>
      </w:r>
      <w:r>
        <w:rPr>
          <w:color w:val="000000"/>
          <w:sz w:val="28"/>
          <w:szCs w:val="28"/>
        </w:rPr>
        <w:t xml:space="preserve"> руб., чистый операционный результат  составил</w:t>
      </w:r>
      <w:r w:rsidR="004955B7">
        <w:rPr>
          <w:color w:val="000000"/>
          <w:sz w:val="28"/>
          <w:szCs w:val="28"/>
        </w:rPr>
        <w:t xml:space="preserve">  (-</w:t>
      </w:r>
      <w:r>
        <w:rPr>
          <w:color w:val="000000"/>
          <w:sz w:val="28"/>
          <w:szCs w:val="28"/>
        </w:rPr>
        <w:t xml:space="preserve"> </w:t>
      </w:r>
      <w:r w:rsidR="004955B7">
        <w:rPr>
          <w:color w:val="000000"/>
          <w:sz w:val="28"/>
          <w:szCs w:val="28"/>
        </w:rPr>
        <w:t>25303702,72</w:t>
      </w:r>
      <w:r>
        <w:rPr>
          <w:color w:val="000000"/>
          <w:sz w:val="28"/>
          <w:szCs w:val="28"/>
        </w:rPr>
        <w:t xml:space="preserve"> руб.</w:t>
      </w:r>
      <w:r w:rsidR="004955B7">
        <w:rPr>
          <w:color w:val="000000"/>
          <w:sz w:val="28"/>
          <w:szCs w:val="28"/>
        </w:rPr>
        <w:t>)</w:t>
      </w:r>
      <w:r>
        <w:rPr>
          <w:color w:val="000000"/>
          <w:sz w:val="28"/>
          <w:szCs w:val="28"/>
        </w:rPr>
        <w:t>, по операциям с финансовыми активами и обязательствами - 22195853,61 руб. (стр.400 ф.</w:t>
      </w:r>
      <w:r w:rsidRPr="003A30C8">
        <w:rPr>
          <w:color w:val="000000"/>
          <w:sz w:val="28"/>
          <w:szCs w:val="28"/>
        </w:rPr>
        <w:t xml:space="preserve"> </w:t>
      </w:r>
      <w:r>
        <w:rPr>
          <w:color w:val="000000"/>
          <w:sz w:val="28"/>
          <w:szCs w:val="28"/>
        </w:rPr>
        <w:t>053121) в т.ч. операции с финансовыми активами</w:t>
      </w:r>
      <w:r w:rsidR="004955B7">
        <w:rPr>
          <w:color w:val="000000"/>
          <w:sz w:val="28"/>
          <w:szCs w:val="28"/>
        </w:rPr>
        <w:t xml:space="preserve"> (</w:t>
      </w:r>
      <w:r>
        <w:rPr>
          <w:color w:val="000000"/>
          <w:sz w:val="28"/>
          <w:szCs w:val="28"/>
        </w:rPr>
        <w:t xml:space="preserve">- </w:t>
      </w:r>
      <w:r w:rsidR="004955B7">
        <w:rPr>
          <w:color w:val="000000"/>
          <w:sz w:val="28"/>
          <w:szCs w:val="28"/>
        </w:rPr>
        <w:t>25303702,72</w:t>
      </w:r>
      <w:r>
        <w:rPr>
          <w:color w:val="000000"/>
          <w:sz w:val="28"/>
          <w:szCs w:val="28"/>
        </w:rPr>
        <w:t xml:space="preserve"> руб.</w:t>
      </w:r>
      <w:r w:rsidR="004955B7">
        <w:rPr>
          <w:color w:val="000000"/>
          <w:sz w:val="28"/>
          <w:szCs w:val="28"/>
        </w:rPr>
        <w:t>)</w:t>
      </w:r>
      <w:r>
        <w:rPr>
          <w:color w:val="000000"/>
          <w:sz w:val="28"/>
          <w:szCs w:val="28"/>
        </w:rPr>
        <w:t xml:space="preserve">, операции с обязательствами </w:t>
      </w:r>
      <w:r w:rsidR="004955B7">
        <w:rPr>
          <w:color w:val="000000"/>
          <w:sz w:val="28"/>
          <w:szCs w:val="28"/>
        </w:rPr>
        <w:t>–</w:t>
      </w:r>
      <w:r>
        <w:rPr>
          <w:color w:val="000000"/>
          <w:sz w:val="28"/>
          <w:szCs w:val="28"/>
        </w:rPr>
        <w:t xml:space="preserve"> </w:t>
      </w:r>
      <w:r w:rsidR="004955B7">
        <w:rPr>
          <w:color w:val="000000"/>
          <w:sz w:val="28"/>
          <w:szCs w:val="28"/>
        </w:rPr>
        <w:t>57005,84</w:t>
      </w:r>
      <w:r>
        <w:rPr>
          <w:color w:val="000000"/>
          <w:sz w:val="28"/>
          <w:szCs w:val="28"/>
        </w:rPr>
        <w:t xml:space="preserve"> руб.    </w:t>
      </w:r>
    </w:p>
    <w:p w:rsidR="0079634B" w:rsidRDefault="0079634B" w:rsidP="00275946">
      <w:pPr>
        <w:ind w:firstLine="709"/>
        <w:jc w:val="both"/>
        <w:rPr>
          <w:color w:val="000000"/>
          <w:sz w:val="28"/>
          <w:szCs w:val="28"/>
        </w:rPr>
      </w:pPr>
      <w:r>
        <w:rPr>
          <w:color w:val="000000"/>
          <w:sz w:val="28"/>
          <w:szCs w:val="28"/>
        </w:rPr>
        <w:t xml:space="preserve">  Чистое поступление средств на счета бюджетов по бюджетной деятельности  (- 2</w:t>
      </w:r>
      <w:r w:rsidR="004955B7">
        <w:rPr>
          <w:color w:val="000000"/>
          <w:sz w:val="28"/>
          <w:szCs w:val="28"/>
        </w:rPr>
        <w:t>5256457,22)</w:t>
      </w:r>
      <w:r>
        <w:rPr>
          <w:color w:val="000000"/>
          <w:sz w:val="28"/>
          <w:szCs w:val="28"/>
        </w:rPr>
        <w:t xml:space="preserve"> руб., </w:t>
      </w:r>
      <w:r w:rsidR="004955B7">
        <w:rPr>
          <w:color w:val="000000"/>
          <w:sz w:val="28"/>
          <w:szCs w:val="28"/>
        </w:rPr>
        <w:t xml:space="preserve"> чистое увеличение прочей дебиторской задолженности</w:t>
      </w:r>
      <w:r w:rsidR="00C27105">
        <w:rPr>
          <w:color w:val="000000"/>
          <w:sz w:val="28"/>
          <w:szCs w:val="28"/>
        </w:rPr>
        <w:t xml:space="preserve"> – 9760,34 руб.,</w:t>
      </w:r>
      <w:r w:rsidR="004955B7">
        <w:rPr>
          <w:color w:val="000000"/>
          <w:sz w:val="28"/>
          <w:szCs w:val="28"/>
        </w:rPr>
        <w:t xml:space="preserve">  </w:t>
      </w:r>
      <w:r>
        <w:rPr>
          <w:color w:val="000000"/>
          <w:sz w:val="28"/>
          <w:szCs w:val="28"/>
        </w:rPr>
        <w:t xml:space="preserve">чистое увеличение прочей кредиторской задолженности  - </w:t>
      </w:r>
      <w:r w:rsidR="00C27105">
        <w:rPr>
          <w:color w:val="000000"/>
          <w:sz w:val="28"/>
          <w:szCs w:val="28"/>
        </w:rPr>
        <w:t>57005,84</w:t>
      </w:r>
      <w:r>
        <w:rPr>
          <w:color w:val="000000"/>
          <w:sz w:val="28"/>
          <w:szCs w:val="28"/>
        </w:rPr>
        <w:t xml:space="preserve"> руб. </w:t>
      </w:r>
    </w:p>
    <w:p w:rsidR="003773B8" w:rsidRPr="00275946" w:rsidRDefault="003773B8" w:rsidP="00275946">
      <w:pPr>
        <w:ind w:firstLine="709"/>
        <w:jc w:val="both"/>
        <w:rPr>
          <w:sz w:val="28"/>
          <w:szCs w:val="28"/>
        </w:rPr>
      </w:pPr>
      <w:r>
        <w:rPr>
          <w:color w:val="000000"/>
          <w:sz w:val="28"/>
          <w:szCs w:val="28"/>
        </w:rPr>
        <w:t>Итогом всей работы является чистый операционный результат равный (-25303702,72 руб.) это разница между доходами и расходами, финансовыми активами и обязательствами или разница между строками 010  и 150</w:t>
      </w:r>
      <w:r w:rsidR="00DB2844">
        <w:rPr>
          <w:color w:val="000000"/>
          <w:sz w:val="28"/>
          <w:szCs w:val="28"/>
        </w:rPr>
        <w:t>.</w:t>
      </w:r>
      <w:r>
        <w:rPr>
          <w:color w:val="000000"/>
          <w:sz w:val="28"/>
          <w:szCs w:val="28"/>
        </w:rPr>
        <w:t xml:space="preserve"> </w:t>
      </w:r>
    </w:p>
    <w:p w:rsidR="0079634B" w:rsidRPr="00467B55" w:rsidRDefault="0079634B" w:rsidP="00275946">
      <w:pPr>
        <w:ind w:firstLine="709"/>
        <w:jc w:val="both"/>
        <w:rPr>
          <w:sz w:val="28"/>
          <w:szCs w:val="28"/>
        </w:rPr>
      </w:pPr>
      <w:r w:rsidRPr="00BB0280">
        <w:rPr>
          <w:sz w:val="28"/>
          <w:szCs w:val="28"/>
        </w:rPr>
        <w:t xml:space="preserve">Данные   ф. 0503121 сверены  со </w:t>
      </w:r>
      <w:r>
        <w:rPr>
          <w:sz w:val="28"/>
          <w:szCs w:val="28"/>
        </w:rPr>
        <w:t>«</w:t>
      </w:r>
      <w:r w:rsidRPr="00BB0280">
        <w:rPr>
          <w:sz w:val="28"/>
          <w:szCs w:val="28"/>
        </w:rPr>
        <w:t xml:space="preserve">Справкой  по  заключению  счетов бюджетного  учета  отчетного  финансового  </w:t>
      </w:r>
      <w:r>
        <w:rPr>
          <w:sz w:val="28"/>
          <w:szCs w:val="28"/>
        </w:rPr>
        <w:t xml:space="preserve">года»  ф. 0503110, сверены с отчетом об исполнении бюджета  главного распорядителя, распорядителя, </w:t>
      </w:r>
      <w:r>
        <w:rPr>
          <w:sz w:val="28"/>
          <w:szCs w:val="28"/>
        </w:rPr>
        <w:lastRenderedPageBreak/>
        <w:t>получателя бюджетных средс</w:t>
      </w:r>
      <w:r w:rsidRPr="00467B55">
        <w:rPr>
          <w:sz w:val="28"/>
          <w:szCs w:val="28"/>
        </w:rPr>
        <w:t>тв,</w:t>
      </w:r>
      <w:r>
        <w:rPr>
          <w:sz w:val="28"/>
          <w:szCs w:val="28"/>
        </w:rPr>
        <w:t xml:space="preserve"> главного администратора, администратора доходов бюджета ф.0503127. Отклонений не установлено.</w:t>
      </w:r>
    </w:p>
    <w:p w:rsidR="0079634B" w:rsidRPr="00645F1A" w:rsidRDefault="0079634B" w:rsidP="00D71CA4">
      <w:pPr>
        <w:jc w:val="both"/>
        <w:rPr>
          <w:sz w:val="28"/>
          <w:szCs w:val="28"/>
        </w:rPr>
      </w:pPr>
      <w:r>
        <w:rPr>
          <w:bCs/>
          <w:sz w:val="28"/>
          <w:szCs w:val="28"/>
        </w:rPr>
        <w:t xml:space="preserve">     </w:t>
      </w:r>
      <w:r w:rsidRPr="00BB0280">
        <w:rPr>
          <w:bCs/>
          <w:sz w:val="28"/>
          <w:szCs w:val="28"/>
        </w:rPr>
        <w:t> </w:t>
      </w:r>
      <w:r w:rsidRPr="00645F1A">
        <w:rPr>
          <w:b/>
          <w:bCs/>
          <w:sz w:val="28"/>
          <w:szCs w:val="28"/>
        </w:rPr>
        <w:t xml:space="preserve">Отчет об исполнении  бюджета  (ф. 0503127) </w:t>
      </w:r>
    </w:p>
    <w:p w:rsidR="0079634B" w:rsidRDefault="0079634B" w:rsidP="00D71CA4">
      <w:pPr>
        <w:shd w:val="clear" w:color="auto" w:fill="FFFFFF"/>
        <w:autoSpaceDE w:val="0"/>
        <w:autoSpaceDN w:val="0"/>
        <w:adjustRightInd w:val="0"/>
        <w:jc w:val="both"/>
        <w:rPr>
          <w:sz w:val="28"/>
          <w:szCs w:val="28"/>
        </w:rPr>
      </w:pPr>
      <w:r>
        <w:rPr>
          <w:sz w:val="28"/>
          <w:szCs w:val="28"/>
        </w:rPr>
        <w:t xml:space="preserve">          </w:t>
      </w:r>
      <w:r w:rsidRPr="00645F1A">
        <w:rPr>
          <w:sz w:val="28"/>
          <w:szCs w:val="28"/>
        </w:rPr>
        <w:t xml:space="preserve">Отчет об  исполнении бюджета  </w:t>
      </w:r>
      <w:r>
        <w:rPr>
          <w:sz w:val="28"/>
          <w:szCs w:val="28"/>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в рамках осуществляемой ими бюджетной деятельности, в т.ч. по дополнительным источникам бюджетного финансирования учреждений, находящихся за пределами РФ. </w:t>
      </w:r>
    </w:p>
    <w:p w:rsidR="0079634B" w:rsidRDefault="0079634B" w:rsidP="00D71CA4">
      <w:pPr>
        <w:shd w:val="clear" w:color="auto" w:fill="FFFFFF"/>
        <w:autoSpaceDE w:val="0"/>
        <w:autoSpaceDN w:val="0"/>
        <w:adjustRightInd w:val="0"/>
        <w:jc w:val="both"/>
        <w:rPr>
          <w:b/>
          <w:sz w:val="28"/>
        </w:rPr>
      </w:pPr>
      <w:r>
        <w:rPr>
          <w:sz w:val="28"/>
          <w:szCs w:val="28"/>
        </w:rPr>
        <w:t xml:space="preserve">          Отчет об исполнении бюджета </w:t>
      </w:r>
      <w:r>
        <w:rPr>
          <w:bCs/>
          <w:sz w:val="28"/>
          <w:szCs w:val="28"/>
        </w:rPr>
        <w:t xml:space="preserve">МКУ </w:t>
      </w:r>
      <w:r>
        <w:rPr>
          <w:sz w:val="28"/>
        </w:rPr>
        <w:t xml:space="preserve">«Центра развития культуры» </w:t>
      </w:r>
      <w:r>
        <w:rPr>
          <w:color w:val="000000"/>
          <w:sz w:val="28"/>
          <w:szCs w:val="28"/>
        </w:rPr>
        <w:t xml:space="preserve"> муниципального образования «Нукутский район» </w:t>
      </w:r>
      <w:r w:rsidRPr="00645F1A">
        <w:rPr>
          <w:sz w:val="28"/>
          <w:szCs w:val="28"/>
        </w:rPr>
        <w:t> </w:t>
      </w:r>
      <w:r>
        <w:rPr>
          <w:sz w:val="28"/>
          <w:szCs w:val="28"/>
        </w:rPr>
        <w:t>соответствует Инструкции № 191н,  в форме отражены расходы бюджета по учреждению. Во втором разделе «Расходы бюджета» по графе 3 отражены коды по  бюджетной классификации РФ.</w:t>
      </w:r>
      <w:r w:rsidRPr="003F30C8">
        <w:rPr>
          <w:b/>
          <w:sz w:val="28"/>
        </w:rPr>
        <w:t xml:space="preserve"> </w:t>
      </w:r>
    </w:p>
    <w:p w:rsidR="0079634B" w:rsidRPr="00645F1A" w:rsidRDefault="0079634B" w:rsidP="003A2C91">
      <w:pPr>
        <w:shd w:val="clear" w:color="auto" w:fill="FFFFFF"/>
        <w:autoSpaceDE w:val="0"/>
        <w:autoSpaceDN w:val="0"/>
        <w:adjustRightInd w:val="0"/>
        <w:jc w:val="both"/>
        <w:rPr>
          <w:sz w:val="28"/>
          <w:szCs w:val="28"/>
        </w:rPr>
      </w:pPr>
      <w:r>
        <w:rPr>
          <w:sz w:val="28"/>
        </w:rPr>
        <w:t xml:space="preserve">         </w:t>
      </w:r>
      <w:r w:rsidRPr="00D71CA4">
        <w:rPr>
          <w:sz w:val="28"/>
        </w:rPr>
        <w:t>По разделу</w:t>
      </w:r>
      <w:r>
        <w:rPr>
          <w:sz w:val="28"/>
        </w:rPr>
        <w:t xml:space="preserve"> 2 «Расходы бюджета» по строке 5 «лимиты бюджетных обязательств» соответствуют бюджетной смете и планам финансово-хозяйственной деятельности учреждений  по состоянию на 01.01.20</w:t>
      </w:r>
      <w:r w:rsidR="00DB2844">
        <w:rPr>
          <w:sz w:val="28"/>
        </w:rPr>
        <w:t>20</w:t>
      </w:r>
      <w:r>
        <w:rPr>
          <w:sz w:val="28"/>
        </w:rPr>
        <w:t xml:space="preserve"> года.</w:t>
      </w:r>
      <w:r w:rsidRPr="00645F1A">
        <w:rPr>
          <w:sz w:val="28"/>
          <w:szCs w:val="28"/>
        </w:rPr>
        <w:t>   </w:t>
      </w:r>
    </w:p>
    <w:p w:rsidR="0079634B" w:rsidRPr="00645F1A" w:rsidRDefault="0079634B" w:rsidP="00275946">
      <w:pPr>
        <w:shd w:val="clear" w:color="auto" w:fill="FFFFFF"/>
        <w:autoSpaceDE w:val="0"/>
        <w:autoSpaceDN w:val="0"/>
        <w:adjustRightInd w:val="0"/>
        <w:ind w:firstLine="540"/>
        <w:jc w:val="both"/>
        <w:rPr>
          <w:sz w:val="28"/>
          <w:szCs w:val="28"/>
        </w:rPr>
      </w:pPr>
      <w:r>
        <w:rPr>
          <w:sz w:val="28"/>
          <w:szCs w:val="28"/>
        </w:rPr>
        <w:t>В отчете п</w:t>
      </w:r>
      <w:r w:rsidRPr="00645F1A">
        <w:rPr>
          <w:sz w:val="28"/>
          <w:szCs w:val="28"/>
        </w:rPr>
        <w:t xml:space="preserve">о  разделу  2  «Расходы бюджета»  и разделу 3 «Источники финансирования дефицита  бюджета»  </w:t>
      </w:r>
      <w:r w:rsidR="00DB2844">
        <w:rPr>
          <w:sz w:val="28"/>
          <w:szCs w:val="28"/>
        </w:rPr>
        <w:t xml:space="preserve"> равны</w:t>
      </w:r>
      <w:r w:rsidRPr="00645F1A">
        <w:rPr>
          <w:sz w:val="28"/>
          <w:szCs w:val="28"/>
        </w:rPr>
        <w:t xml:space="preserve">  сумме бюджетных  назначений по  расходам  бюджета и выплатам источников финансирования  дефицита  бюджета соответствуют данным по исполнению     расходной  части  отчета  об  исполнении  бюджета.</w:t>
      </w:r>
      <w:r w:rsidRPr="003F30C8">
        <w:rPr>
          <w:b/>
          <w:sz w:val="28"/>
        </w:rPr>
        <w:t xml:space="preserve"> </w:t>
      </w:r>
    </w:p>
    <w:p w:rsidR="0079634B" w:rsidRDefault="0079634B" w:rsidP="00275946">
      <w:pPr>
        <w:jc w:val="both"/>
        <w:rPr>
          <w:b/>
          <w:bCs/>
          <w:color w:val="000000"/>
          <w:sz w:val="28"/>
          <w:szCs w:val="28"/>
        </w:rPr>
      </w:pPr>
      <w:r w:rsidRPr="00645F1A">
        <w:rPr>
          <w:b/>
          <w:bCs/>
          <w:sz w:val="28"/>
          <w:szCs w:val="28"/>
        </w:rPr>
        <w:t> </w:t>
      </w:r>
      <w:r>
        <w:rPr>
          <w:b/>
          <w:bCs/>
          <w:sz w:val="28"/>
          <w:szCs w:val="28"/>
        </w:rPr>
        <w:t xml:space="preserve">  </w:t>
      </w:r>
      <w:r w:rsidRPr="007567F1">
        <w:rPr>
          <w:b/>
          <w:bCs/>
          <w:color w:val="000000"/>
          <w:sz w:val="28"/>
          <w:szCs w:val="28"/>
        </w:rPr>
        <w:t xml:space="preserve">Баланс </w:t>
      </w:r>
      <w:r>
        <w:rPr>
          <w:b/>
          <w:bCs/>
          <w:color w:val="000000"/>
          <w:sz w:val="28"/>
          <w:szCs w:val="28"/>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567F1">
        <w:rPr>
          <w:b/>
          <w:bCs/>
          <w:color w:val="000000"/>
          <w:sz w:val="28"/>
          <w:szCs w:val="28"/>
        </w:rPr>
        <w:t xml:space="preserve"> ф. 0503130</w:t>
      </w:r>
      <w:r>
        <w:rPr>
          <w:b/>
          <w:bCs/>
          <w:color w:val="000000"/>
          <w:sz w:val="28"/>
          <w:szCs w:val="28"/>
        </w:rPr>
        <w:t xml:space="preserve"> </w:t>
      </w:r>
    </w:p>
    <w:p w:rsidR="0079634B" w:rsidRPr="000C6195" w:rsidRDefault="00554EA1" w:rsidP="00275946">
      <w:pPr>
        <w:jc w:val="both"/>
        <w:rPr>
          <w:color w:val="000000"/>
          <w:sz w:val="28"/>
          <w:szCs w:val="28"/>
        </w:rPr>
      </w:pPr>
      <w:r>
        <w:rPr>
          <w:b/>
          <w:bCs/>
          <w:color w:val="000000"/>
          <w:sz w:val="28"/>
          <w:szCs w:val="28"/>
        </w:rPr>
        <w:t xml:space="preserve">        </w:t>
      </w:r>
      <w:r w:rsidR="0079634B">
        <w:rPr>
          <w:b/>
          <w:bCs/>
          <w:color w:val="000000"/>
          <w:sz w:val="28"/>
          <w:szCs w:val="28"/>
        </w:rPr>
        <w:t xml:space="preserve"> </w:t>
      </w:r>
      <w:r w:rsidR="0079634B" w:rsidRPr="000C6195">
        <w:rPr>
          <w:bCs/>
          <w:color w:val="000000"/>
          <w:sz w:val="28"/>
          <w:szCs w:val="28"/>
        </w:rPr>
        <w:t xml:space="preserve">Баланс исполнения бюджета  </w:t>
      </w:r>
      <w:r w:rsidR="0079634B">
        <w:rPr>
          <w:bCs/>
          <w:color w:val="000000"/>
          <w:sz w:val="28"/>
          <w:szCs w:val="28"/>
        </w:rPr>
        <w:t>МКУ «Центр развития культуры Нукутского района» сформирован по состоянию на 01.01.20</w:t>
      </w:r>
      <w:r w:rsidR="00DB2844">
        <w:rPr>
          <w:bCs/>
          <w:color w:val="000000"/>
          <w:sz w:val="28"/>
          <w:szCs w:val="28"/>
        </w:rPr>
        <w:t>20</w:t>
      </w:r>
      <w:r w:rsidR="0079634B">
        <w:rPr>
          <w:bCs/>
          <w:color w:val="000000"/>
          <w:sz w:val="28"/>
          <w:szCs w:val="28"/>
        </w:rPr>
        <w:t xml:space="preserve"> года по ф.0503130</w:t>
      </w:r>
      <w:r w:rsidR="00416415">
        <w:rPr>
          <w:bCs/>
          <w:color w:val="000000"/>
          <w:sz w:val="28"/>
          <w:szCs w:val="28"/>
        </w:rPr>
        <w:t xml:space="preserve">, как того требует </w:t>
      </w:r>
      <w:r w:rsidR="0079634B">
        <w:rPr>
          <w:bCs/>
          <w:color w:val="000000"/>
          <w:sz w:val="28"/>
          <w:szCs w:val="28"/>
        </w:rPr>
        <w:t xml:space="preserve"> </w:t>
      </w:r>
      <w:r w:rsidR="00DB2844">
        <w:rPr>
          <w:bCs/>
          <w:color w:val="000000"/>
          <w:sz w:val="28"/>
          <w:szCs w:val="28"/>
        </w:rPr>
        <w:t>пункт 12</w:t>
      </w:r>
      <w:r w:rsidR="00416415">
        <w:rPr>
          <w:bCs/>
          <w:color w:val="000000"/>
          <w:sz w:val="28"/>
          <w:szCs w:val="28"/>
        </w:rPr>
        <w:t xml:space="preserve"> </w:t>
      </w:r>
      <w:r w:rsidR="00DB2844">
        <w:rPr>
          <w:bCs/>
          <w:color w:val="000000"/>
          <w:sz w:val="28"/>
          <w:szCs w:val="28"/>
        </w:rPr>
        <w:t xml:space="preserve">  </w:t>
      </w:r>
      <w:r w:rsidR="007071C4">
        <w:rPr>
          <w:bCs/>
          <w:color w:val="000000"/>
          <w:sz w:val="28"/>
          <w:szCs w:val="28"/>
        </w:rPr>
        <w:t>И</w:t>
      </w:r>
      <w:r w:rsidR="00DB2844">
        <w:rPr>
          <w:bCs/>
          <w:color w:val="000000"/>
          <w:sz w:val="28"/>
          <w:szCs w:val="28"/>
        </w:rPr>
        <w:t>нструкции 191н</w:t>
      </w:r>
      <w:r w:rsidR="0079634B">
        <w:rPr>
          <w:bCs/>
          <w:color w:val="000000"/>
          <w:sz w:val="28"/>
          <w:szCs w:val="28"/>
        </w:rPr>
        <w:t>.</w:t>
      </w:r>
      <w:r w:rsidR="0079634B" w:rsidRPr="000C6195">
        <w:rPr>
          <w:bCs/>
          <w:color w:val="000000"/>
          <w:sz w:val="28"/>
          <w:szCs w:val="28"/>
        </w:rPr>
        <w:t xml:space="preserve">         </w:t>
      </w:r>
    </w:p>
    <w:p w:rsidR="0079634B" w:rsidRDefault="00554EA1" w:rsidP="00554EA1">
      <w:pPr>
        <w:jc w:val="both"/>
        <w:rPr>
          <w:sz w:val="28"/>
          <w:szCs w:val="28"/>
        </w:rPr>
      </w:pPr>
      <w:r>
        <w:rPr>
          <w:sz w:val="28"/>
          <w:szCs w:val="28"/>
        </w:rPr>
        <w:t xml:space="preserve">         </w:t>
      </w:r>
      <w:r w:rsidR="0079634B" w:rsidRPr="00645F1A">
        <w:rPr>
          <w:sz w:val="28"/>
          <w:szCs w:val="28"/>
        </w:rPr>
        <w:t xml:space="preserve">Баланс главного распорядителя, распорядителя, получателя бюджетных  средств, главного  администратора,  источников финансирования  дефицита  бюджета, главного администратора, администратора доходов  бюджета формы 0503130, согласно ст. 242 пункта 4 Бюджетного  кодекса РФ и  письма  Федерального казначейства  № </w:t>
      </w:r>
      <w:r w:rsidR="0079634B">
        <w:rPr>
          <w:sz w:val="28"/>
          <w:szCs w:val="28"/>
        </w:rPr>
        <w:t>0</w:t>
      </w:r>
      <w:r w:rsidR="0079634B" w:rsidRPr="00645F1A">
        <w:rPr>
          <w:sz w:val="28"/>
          <w:szCs w:val="28"/>
        </w:rPr>
        <w:t>2-</w:t>
      </w:r>
      <w:r w:rsidR="0079634B">
        <w:rPr>
          <w:sz w:val="28"/>
          <w:szCs w:val="28"/>
        </w:rPr>
        <w:t>06-07/2736, 07-04-05/02-932</w:t>
      </w:r>
      <w:r w:rsidR="0079634B" w:rsidRPr="00645F1A">
        <w:rPr>
          <w:sz w:val="28"/>
          <w:szCs w:val="28"/>
        </w:rPr>
        <w:t xml:space="preserve"> от </w:t>
      </w:r>
      <w:r w:rsidR="0079634B">
        <w:rPr>
          <w:sz w:val="28"/>
          <w:szCs w:val="28"/>
        </w:rPr>
        <w:t>21 января 2019</w:t>
      </w:r>
      <w:r w:rsidR="0079634B" w:rsidRPr="00645F1A">
        <w:rPr>
          <w:sz w:val="28"/>
          <w:szCs w:val="28"/>
        </w:rPr>
        <w:t xml:space="preserve"> «</w:t>
      </w:r>
      <w:r w:rsidR="0079634B">
        <w:rPr>
          <w:sz w:val="28"/>
          <w:szCs w:val="28"/>
        </w:rPr>
        <w:t>Составлении и представлении</w:t>
      </w:r>
      <w:r w:rsidR="0079634B" w:rsidRPr="00645F1A">
        <w:rPr>
          <w:sz w:val="28"/>
          <w:szCs w:val="28"/>
        </w:rPr>
        <w:t xml:space="preserve">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w:t>
      </w:r>
      <w:r w:rsidR="0079634B">
        <w:rPr>
          <w:sz w:val="28"/>
          <w:szCs w:val="28"/>
        </w:rPr>
        <w:t>8</w:t>
      </w:r>
      <w:r w:rsidR="0079634B" w:rsidRPr="00645F1A">
        <w:rPr>
          <w:sz w:val="28"/>
          <w:szCs w:val="28"/>
        </w:rPr>
        <w:t xml:space="preserve"> год», средства учреждений на  счетах  в кредитных учреждениях или органе  казначейства  подлежат  перечислению получателями  бюджетных  средств на единый  счет бюджета не  позднее двух последних  рабочих дней текущего  финансового  года, т.е. по строкам </w:t>
      </w:r>
      <w:r w:rsidR="0079634B" w:rsidRPr="00645F1A">
        <w:rPr>
          <w:sz w:val="28"/>
          <w:szCs w:val="28"/>
        </w:rPr>
        <w:lastRenderedPageBreak/>
        <w:t xml:space="preserve">170,171,172, Баланса  ф. 0503130 средств не  должно быть на  конец  финансового года (фактически  остатков  на счетах нет). </w:t>
      </w:r>
    </w:p>
    <w:p w:rsidR="0079634B" w:rsidRPr="00645F1A" w:rsidRDefault="0079634B" w:rsidP="00275946">
      <w:pPr>
        <w:ind w:firstLine="709"/>
        <w:jc w:val="both"/>
        <w:rPr>
          <w:sz w:val="28"/>
          <w:szCs w:val="28"/>
        </w:rPr>
      </w:pPr>
      <w:r>
        <w:rPr>
          <w:sz w:val="28"/>
          <w:szCs w:val="28"/>
        </w:rPr>
        <w:t>В соответствии с пунктом 110 Инструкции №191н показатели отражены в Балансе исполнения бюджета  только по бюджетной деятельности.</w:t>
      </w:r>
    </w:p>
    <w:p w:rsidR="00554EA1" w:rsidRDefault="001F3832" w:rsidP="001F3832">
      <w:pPr>
        <w:jc w:val="both"/>
        <w:rPr>
          <w:b/>
          <w:sz w:val="28"/>
          <w:szCs w:val="28"/>
        </w:rPr>
      </w:pPr>
      <w:r>
        <w:rPr>
          <w:sz w:val="28"/>
          <w:szCs w:val="28"/>
        </w:rPr>
        <w:t xml:space="preserve">     </w:t>
      </w:r>
      <w:r w:rsidR="0079634B" w:rsidRPr="00645F1A">
        <w:rPr>
          <w:sz w:val="28"/>
          <w:szCs w:val="28"/>
        </w:rPr>
        <w:t xml:space="preserve">Согласно   пункта  111 Инструкции № 191н  показатели в  Балансе исполнения  бюджета  в графе «На  начало года» баланса   отражены данные о стоимости </w:t>
      </w:r>
      <w:r w:rsidR="0079634B">
        <w:rPr>
          <w:sz w:val="28"/>
          <w:szCs w:val="28"/>
        </w:rPr>
        <w:t xml:space="preserve">финансовых </w:t>
      </w:r>
      <w:r w:rsidR="0079634B" w:rsidRPr="00645F1A">
        <w:rPr>
          <w:sz w:val="28"/>
          <w:szCs w:val="28"/>
        </w:rPr>
        <w:t>активов, обязательств, финансовом результате на начало года (вступительный  баланс), соответствующие данные  графы «На  конец  отчетного  периода предыдущего года (заключительный  баланс</w:t>
      </w:r>
      <w:r w:rsidR="0079634B" w:rsidRPr="00505672">
        <w:rPr>
          <w:b/>
          <w:sz w:val="28"/>
          <w:szCs w:val="28"/>
        </w:rPr>
        <w:t xml:space="preserve">). </w:t>
      </w:r>
      <w:r w:rsidR="0079634B">
        <w:rPr>
          <w:b/>
          <w:sz w:val="28"/>
          <w:szCs w:val="28"/>
        </w:rPr>
        <w:t xml:space="preserve"> </w:t>
      </w:r>
    </w:p>
    <w:p w:rsidR="00A94120" w:rsidRDefault="001F3832" w:rsidP="001F3832">
      <w:pPr>
        <w:jc w:val="both"/>
        <w:rPr>
          <w:sz w:val="28"/>
          <w:szCs w:val="28"/>
        </w:rPr>
      </w:pPr>
      <w:r>
        <w:rPr>
          <w:sz w:val="28"/>
          <w:szCs w:val="28"/>
        </w:rPr>
        <w:t xml:space="preserve">    </w:t>
      </w:r>
      <w:r w:rsidR="00554EA1">
        <w:rPr>
          <w:sz w:val="28"/>
          <w:szCs w:val="28"/>
        </w:rPr>
        <w:t xml:space="preserve"> Пункт 13 Инструкции 191</w:t>
      </w:r>
      <w:r w:rsidR="00554EA1" w:rsidRPr="00554EA1">
        <w:rPr>
          <w:sz w:val="28"/>
          <w:szCs w:val="28"/>
        </w:rPr>
        <w:t>н</w:t>
      </w:r>
      <w:r w:rsidR="00F6111A">
        <w:rPr>
          <w:sz w:val="28"/>
          <w:szCs w:val="28"/>
        </w:rPr>
        <w:t xml:space="preserve"> требует</w:t>
      </w:r>
      <w:r w:rsidR="00554EA1">
        <w:rPr>
          <w:sz w:val="28"/>
          <w:szCs w:val="28"/>
        </w:rPr>
        <w:t>, чтобы показатели отражались в Балансе (ф,0503130) в разрезе бюджетной деятельн</w:t>
      </w:r>
      <w:r w:rsidR="00F6111A">
        <w:rPr>
          <w:sz w:val="28"/>
          <w:szCs w:val="28"/>
        </w:rPr>
        <w:t xml:space="preserve">ости </w:t>
      </w:r>
      <w:r w:rsidR="00554EA1">
        <w:rPr>
          <w:sz w:val="28"/>
          <w:szCs w:val="28"/>
        </w:rPr>
        <w:t xml:space="preserve"> </w:t>
      </w:r>
      <w:r w:rsidR="00F6111A">
        <w:rPr>
          <w:sz w:val="28"/>
          <w:szCs w:val="28"/>
        </w:rPr>
        <w:t>(</w:t>
      </w:r>
      <w:r w:rsidR="00554EA1">
        <w:rPr>
          <w:sz w:val="28"/>
          <w:szCs w:val="28"/>
        </w:rPr>
        <w:t>графы3,6), средств во временном распоряжении (графы 4,7) и итогового показателя (графы 5,8)</w:t>
      </w:r>
      <w:r w:rsidR="00A94120">
        <w:rPr>
          <w:sz w:val="28"/>
          <w:szCs w:val="28"/>
        </w:rPr>
        <w:t xml:space="preserve"> на начало года (графы 3,4,5) и конец отчетного периода (графы 6,7,8).</w:t>
      </w:r>
      <w:r w:rsidR="00554EA1">
        <w:rPr>
          <w:sz w:val="28"/>
          <w:szCs w:val="28"/>
        </w:rPr>
        <w:t xml:space="preserve"> </w:t>
      </w:r>
    </w:p>
    <w:p w:rsidR="0079634B" w:rsidRDefault="00554EA1" w:rsidP="00275946">
      <w:pPr>
        <w:ind w:firstLine="709"/>
        <w:jc w:val="both"/>
        <w:rPr>
          <w:sz w:val="28"/>
          <w:szCs w:val="28"/>
        </w:rPr>
      </w:pPr>
      <w:r>
        <w:rPr>
          <w:sz w:val="28"/>
          <w:szCs w:val="28"/>
        </w:rPr>
        <w:t xml:space="preserve"> </w:t>
      </w:r>
    </w:p>
    <w:p w:rsidR="00A94120" w:rsidRPr="00A94120" w:rsidRDefault="00A94120" w:rsidP="00275946">
      <w:pPr>
        <w:ind w:firstLine="709"/>
        <w:jc w:val="both"/>
        <w:rPr>
          <w:b/>
          <w:sz w:val="16"/>
          <w:szCs w:val="16"/>
        </w:rPr>
      </w:pPr>
      <w:r>
        <w:rPr>
          <w:sz w:val="28"/>
          <w:szCs w:val="28"/>
        </w:rPr>
        <w:t xml:space="preserve">                                                                                               </w:t>
      </w:r>
      <w:r w:rsidRPr="00A94120">
        <w:rPr>
          <w:b/>
          <w:sz w:val="16"/>
          <w:szCs w:val="16"/>
        </w:rPr>
        <w:t>Таблица №1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1066"/>
        <w:gridCol w:w="1066"/>
        <w:gridCol w:w="2047"/>
        <w:gridCol w:w="1066"/>
        <w:gridCol w:w="1066"/>
      </w:tblGrid>
      <w:tr w:rsidR="00001C83" w:rsidRPr="00001C83" w:rsidTr="00001C83">
        <w:trPr>
          <w:trHeight w:val="390"/>
        </w:trPr>
        <w:tc>
          <w:tcPr>
            <w:tcW w:w="1595" w:type="dxa"/>
            <w:vMerge w:val="restart"/>
          </w:tcPr>
          <w:p w:rsidR="00A94120" w:rsidRPr="00001C83" w:rsidRDefault="00A94120" w:rsidP="00001C83">
            <w:pPr>
              <w:jc w:val="both"/>
              <w:rPr>
                <w:b/>
                <w:sz w:val="28"/>
                <w:szCs w:val="28"/>
              </w:rPr>
            </w:pPr>
          </w:p>
          <w:p w:rsidR="00A94120" w:rsidRPr="00001C83" w:rsidRDefault="00A94120" w:rsidP="00001C83">
            <w:pPr>
              <w:jc w:val="both"/>
              <w:rPr>
                <w:b/>
                <w:i/>
                <w:sz w:val="28"/>
                <w:szCs w:val="28"/>
              </w:rPr>
            </w:pPr>
            <w:r w:rsidRPr="00001C83">
              <w:rPr>
                <w:b/>
                <w:i/>
                <w:sz w:val="28"/>
                <w:szCs w:val="28"/>
              </w:rPr>
              <w:t>Раздел</w:t>
            </w:r>
          </w:p>
          <w:p w:rsidR="00A94120" w:rsidRPr="00001C83" w:rsidRDefault="00A94120" w:rsidP="00001C83">
            <w:pPr>
              <w:jc w:val="both"/>
              <w:rPr>
                <w:b/>
                <w:sz w:val="28"/>
                <w:szCs w:val="28"/>
              </w:rPr>
            </w:pPr>
          </w:p>
        </w:tc>
        <w:tc>
          <w:tcPr>
            <w:tcW w:w="3193" w:type="dxa"/>
            <w:gridSpan w:val="2"/>
          </w:tcPr>
          <w:p w:rsidR="00A94120" w:rsidRPr="00001C83" w:rsidRDefault="00A94120" w:rsidP="00001C83">
            <w:pPr>
              <w:jc w:val="both"/>
              <w:rPr>
                <w:b/>
                <w:i/>
                <w:sz w:val="28"/>
                <w:szCs w:val="28"/>
              </w:rPr>
            </w:pPr>
            <w:r w:rsidRPr="00001C83">
              <w:rPr>
                <w:b/>
                <w:sz w:val="28"/>
                <w:szCs w:val="28"/>
              </w:rPr>
              <w:t xml:space="preserve">      </w:t>
            </w:r>
            <w:r w:rsidRPr="00001C83">
              <w:rPr>
                <w:b/>
                <w:i/>
                <w:sz w:val="28"/>
                <w:szCs w:val="28"/>
              </w:rPr>
              <w:t>Актив</w:t>
            </w:r>
          </w:p>
        </w:tc>
        <w:tc>
          <w:tcPr>
            <w:tcW w:w="1594" w:type="dxa"/>
            <w:vMerge w:val="restart"/>
          </w:tcPr>
          <w:p w:rsidR="00A94120" w:rsidRPr="00001C83" w:rsidRDefault="00A94120" w:rsidP="00001C83">
            <w:pPr>
              <w:jc w:val="both"/>
              <w:rPr>
                <w:b/>
                <w:sz w:val="28"/>
                <w:szCs w:val="28"/>
              </w:rPr>
            </w:pPr>
            <w:r w:rsidRPr="00001C83">
              <w:rPr>
                <w:b/>
                <w:sz w:val="28"/>
                <w:szCs w:val="28"/>
              </w:rPr>
              <w:t xml:space="preserve">   </w:t>
            </w:r>
          </w:p>
          <w:p w:rsidR="00A94120" w:rsidRPr="00001C83" w:rsidRDefault="00A94120" w:rsidP="00001C83">
            <w:pPr>
              <w:jc w:val="both"/>
              <w:rPr>
                <w:b/>
                <w:i/>
                <w:sz w:val="28"/>
                <w:szCs w:val="28"/>
              </w:rPr>
            </w:pPr>
            <w:r w:rsidRPr="00001C83">
              <w:rPr>
                <w:b/>
                <w:i/>
                <w:sz w:val="28"/>
                <w:szCs w:val="28"/>
              </w:rPr>
              <w:t xml:space="preserve">  Раздел</w:t>
            </w:r>
          </w:p>
        </w:tc>
        <w:tc>
          <w:tcPr>
            <w:tcW w:w="3188" w:type="dxa"/>
            <w:gridSpan w:val="2"/>
          </w:tcPr>
          <w:p w:rsidR="00A94120" w:rsidRPr="00001C83" w:rsidRDefault="00A94120" w:rsidP="00001C83">
            <w:pPr>
              <w:jc w:val="both"/>
              <w:rPr>
                <w:b/>
                <w:i/>
                <w:sz w:val="28"/>
                <w:szCs w:val="28"/>
              </w:rPr>
            </w:pPr>
            <w:r w:rsidRPr="00001C83">
              <w:rPr>
                <w:b/>
                <w:sz w:val="28"/>
                <w:szCs w:val="28"/>
              </w:rPr>
              <w:t xml:space="preserve">            </w:t>
            </w:r>
            <w:r w:rsidRPr="00001C83">
              <w:rPr>
                <w:b/>
                <w:i/>
                <w:sz w:val="28"/>
                <w:szCs w:val="28"/>
              </w:rPr>
              <w:t>Пассив</w:t>
            </w:r>
          </w:p>
        </w:tc>
      </w:tr>
      <w:tr w:rsidR="00001C83" w:rsidRPr="00001C83" w:rsidTr="00001C83">
        <w:trPr>
          <w:trHeight w:val="570"/>
        </w:trPr>
        <w:tc>
          <w:tcPr>
            <w:tcW w:w="1595" w:type="dxa"/>
            <w:vMerge/>
          </w:tcPr>
          <w:p w:rsidR="00A94120" w:rsidRPr="00001C83" w:rsidRDefault="00A94120" w:rsidP="00001C83">
            <w:pPr>
              <w:jc w:val="both"/>
              <w:rPr>
                <w:b/>
                <w:sz w:val="28"/>
                <w:szCs w:val="28"/>
              </w:rPr>
            </w:pPr>
          </w:p>
        </w:tc>
        <w:tc>
          <w:tcPr>
            <w:tcW w:w="1594" w:type="dxa"/>
          </w:tcPr>
          <w:p w:rsidR="00A94120" w:rsidRPr="00001C83" w:rsidRDefault="00A94120" w:rsidP="00001C83">
            <w:pPr>
              <w:jc w:val="both"/>
              <w:rPr>
                <w:b/>
                <w:i/>
                <w:sz w:val="28"/>
                <w:szCs w:val="28"/>
              </w:rPr>
            </w:pPr>
            <w:r w:rsidRPr="00001C83">
              <w:rPr>
                <w:b/>
                <w:i/>
                <w:sz w:val="28"/>
                <w:szCs w:val="28"/>
              </w:rPr>
              <w:t>На начало</w:t>
            </w:r>
          </w:p>
          <w:p w:rsidR="00A94120" w:rsidRPr="00001C83" w:rsidRDefault="00A94120" w:rsidP="00001C83">
            <w:pPr>
              <w:jc w:val="both"/>
              <w:rPr>
                <w:b/>
                <w:i/>
                <w:sz w:val="28"/>
                <w:szCs w:val="28"/>
              </w:rPr>
            </w:pPr>
            <w:r w:rsidRPr="00001C83">
              <w:rPr>
                <w:b/>
                <w:i/>
                <w:sz w:val="28"/>
                <w:szCs w:val="28"/>
              </w:rPr>
              <w:t xml:space="preserve">  года</w:t>
            </w:r>
          </w:p>
        </w:tc>
        <w:tc>
          <w:tcPr>
            <w:tcW w:w="1599" w:type="dxa"/>
          </w:tcPr>
          <w:p w:rsidR="00A94120" w:rsidRPr="00001C83" w:rsidRDefault="00A94120" w:rsidP="00001C83">
            <w:pPr>
              <w:jc w:val="both"/>
              <w:rPr>
                <w:b/>
                <w:i/>
                <w:sz w:val="28"/>
                <w:szCs w:val="28"/>
              </w:rPr>
            </w:pPr>
            <w:r w:rsidRPr="00001C83">
              <w:rPr>
                <w:b/>
                <w:i/>
                <w:sz w:val="28"/>
                <w:szCs w:val="28"/>
              </w:rPr>
              <w:t>На конец года</w:t>
            </w:r>
          </w:p>
        </w:tc>
        <w:tc>
          <w:tcPr>
            <w:tcW w:w="1594" w:type="dxa"/>
            <w:vMerge/>
          </w:tcPr>
          <w:p w:rsidR="00A94120" w:rsidRPr="00001C83" w:rsidRDefault="00A94120" w:rsidP="00001C83">
            <w:pPr>
              <w:jc w:val="both"/>
              <w:rPr>
                <w:b/>
                <w:sz w:val="28"/>
                <w:szCs w:val="28"/>
              </w:rPr>
            </w:pPr>
          </w:p>
        </w:tc>
        <w:tc>
          <w:tcPr>
            <w:tcW w:w="1590" w:type="dxa"/>
          </w:tcPr>
          <w:p w:rsidR="00A94120" w:rsidRPr="00001C83" w:rsidRDefault="00A94120" w:rsidP="00001C83">
            <w:pPr>
              <w:jc w:val="both"/>
              <w:rPr>
                <w:b/>
                <w:i/>
                <w:sz w:val="28"/>
                <w:szCs w:val="28"/>
              </w:rPr>
            </w:pPr>
            <w:r w:rsidRPr="00001C83">
              <w:rPr>
                <w:b/>
                <w:i/>
                <w:sz w:val="28"/>
                <w:szCs w:val="28"/>
              </w:rPr>
              <w:t>На начало</w:t>
            </w:r>
          </w:p>
          <w:p w:rsidR="00A94120" w:rsidRPr="00001C83" w:rsidRDefault="00A94120" w:rsidP="00001C83">
            <w:pPr>
              <w:jc w:val="both"/>
              <w:rPr>
                <w:b/>
                <w:i/>
                <w:sz w:val="28"/>
                <w:szCs w:val="28"/>
              </w:rPr>
            </w:pPr>
            <w:r w:rsidRPr="00001C83">
              <w:rPr>
                <w:b/>
                <w:i/>
                <w:sz w:val="28"/>
                <w:szCs w:val="28"/>
              </w:rPr>
              <w:t xml:space="preserve"> года</w:t>
            </w:r>
          </w:p>
        </w:tc>
        <w:tc>
          <w:tcPr>
            <w:tcW w:w="1598" w:type="dxa"/>
          </w:tcPr>
          <w:p w:rsidR="00A94120" w:rsidRPr="00001C83" w:rsidRDefault="00A94120" w:rsidP="00001C83">
            <w:pPr>
              <w:jc w:val="both"/>
              <w:rPr>
                <w:b/>
                <w:i/>
                <w:sz w:val="28"/>
                <w:szCs w:val="28"/>
              </w:rPr>
            </w:pPr>
            <w:r w:rsidRPr="00001C83">
              <w:rPr>
                <w:b/>
                <w:i/>
                <w:sz w:val="28"/>
                <w:szCs w:val="28"/>
              </w:rPr>
              <w:t>На конец</w:t>
            </w:r>
          </w:p>
          <w:p w:rsidR="00A94120" w:rsidRPr="00001C83" w:rsidRDefault="00A94120" w:rsidP="00001C83">
            <w:pPr>
              <w:jc w:val="both"/>
              <w:rPr>
                <w:b/>
                <w:i/>
                <w:sz w:val="28"/>
                <w:szCs w:val="28"/>
              </w:rPr>
            </w:pPr>
            <w:r w:rsidRPr="00001C83">
              <w:rPr>
                <w:b/>
                <w:i/>
                <w:sz w:val="28"/>
                <w:szCs w:val="28"/>
              </w:rPr>
              <w:t>года</w:t>
            </w:r>
          </w:p>
        </w:tc>
      </w:tr>
      <w:tr w:rsidR="00001C83" w:rsidRPr="00001C83" w:rsidTr="00001C83">
        <w:tc>
          <w:tcPr>
            <w:tcW w:w="1595" w:type="dxa"/>
          </w:tcPr>
          <w:p w:rsidR="00A94120" w:rsidRPr="00001C83" w:rsidRDefault="00A94120" w:rsidP="00001C83">
            <w:pPr>
              <w:numPr>
                <w:ilvl w:val="0"/>
                <w:numId w:val="3"/>
              </w:numPr>
              <w:jc w:val="both"/>
              <w:rPr>
                <w:sz w:val="28"/>
                <w:szCs w:val="28"/>
              </w:rPr>
            </w:pPr>
            <w:r w:rsidRPr="00001C83">
              <w:rPr>
                <w:sz w:val="28"/>
                <w:szCs w:val="28"/>
              </w:rPr>
              <w:t xml:space="preserve">Нефинансовые активы: </w:t>
            </w:r>
          </w:p>
          <w:p w:rsidR="00A94120" w:rsidRPr="00001C83" w:rsidRDefault="00A94120" w:rsidP="00001C83">
            <w:pPr>
              <w:ind w:left="1080"/>
              <w:jc w:val="both"/>
              <w:rPr>
                <w:sz w:val="28"/>
                <w:szCs w:val="28"/>
              </w:rPr>
            </w:pPr>
            <w:r w:rsidRPr="00001C83">
              <w:rPr>
                <w:sz w:val="28"/>
                <w:szCs w:val="28"/>
              </w:rPr>
              <w:t>Итого по разделу</w:t>
            </w:r>
          </w:p>
        </w:tc>
        <w:tc>
          <w:tcPr>
            <w:tcW w:w="1594" w:type="dxa"/>
          </w:tcPr>
          <w:p w:rsidR="00A94120" w:rsidRPr="00001C83" w:rsidRDefault="006E4B73" w:rsidP="00001C83">
            <w:pPr>
              <w:jc w:val="both"/>
              <w:rPr>
                <w:sz w:val="22"/>
                <w:szCs w:val="22"/>
              </w:rPr>
            </w:pPr>
            <w:r w:rsidRPr="00001C83">
              <w:rPr>
                <w:sz w:val="22"/>
                <w:szCs w:val="22"/>
              </w:rPr>
              <w:t>-</w:t>
            </w:r>
          </w:p>
        </w:tc>
        <w:tc>
          <w:tcPr>
            <w:tcW w:w="1599" w:type="dxa"/>
          </w:tcPr>
          <w:p w:rsidR="00A94120" w:rsidRPr="00001C83" w:rsidRDefault="006E4B73" w:rsidP="00001C83">
            <w:pPr>
              <w:jc w:val="both"/>
              <w:rPr>
                <w:sz w:val="22"/>
                <w:szCs w:val="22"/>
              </w:rPr>
            </w:pPr>
            <w:r w:rsidRPr="00001C83">
              <w:rPr>
                <w:sz w:val="22"/>
                <w:szCs w:val="22"/>
              </w:rPr>
              <w:t>-</w:t>
            </w:r>
          </w:p>
        </w:tc>
        <w:tc>
          <w:tcPr>
            <w:tcW w:w="1594" w:type="dxa"/>
          </w:tcPr>
          <w:p w:rsidR="00A94120" w:rsidRPr="00001C83" w:rsidRDefault="00F6111A" w:rsidP="00001C83">
            <w:pPr>
              <w:jc w:val="both"/>
              <w:rPr>
                <w:sz w:val="28"/>
                <w:szCs w:val="28"/>
              </w:rPr>
            </w:pPr>
            <w:r w:rsidRPr="00001C83">
              <w:rPr>
                <w:sz w:val="28"/>
                <w:szCs w:val="28"/>
              </w:rPr>
              <w:t>3.Обязательства:</w:t>
            </w:r>
          </w:p>
          <w:p w:rsidR="00F6111A" w:rsidRPr="00001C83" w:rsidRDefault="00F6111A" w:rsidP="00001C83">
            <w:pPr>
              <w:jc w:val="both"/>
              <w:rPr>
                <w:sz w:val="28"/>
                <w:szCs w:val="28"/>
              </w:rPr>
            </w:pPr>
            <w:r w:rsidRPr="00001C83">
              <w:rPr>
                <w:sz w:val="28"/>
                <w:szCs w:val="28"/>
              </w:rPr>
              <w:t>Итого по разделу</w:t>
            </w:r>
          </w:p>
        </w:tc>
        <w:tc>
          <w:tcPr>
            <w:tcW w:w="1594" w:type="dxa"/>
          </w:tcPr>
          <w:p w:rsidR="00A94120" w:rsidRPr="00001C83" w:rsidRDefault="001F3832" w:rsidP="00001C83">
            <w:pPr>
              <w:jc w:val="both"/>
              <w:rPr>
                <w:sz w:val="22"/>
                <w:szCs w:val="22"/>
              </w:rPr>
            </w:pPr>
            <w:r w:rsidRPr="00001C83">
              <w:rPr>
                <w:sz w:val="22"/>
                <w:szCs w:val="22"/>
              </w:rPr>
              <w:t>230617,08</w:t>
            </w:r>
          </w:p>
        </w:tc>
        <w:tc>
          <w:tcPr>
            <w:tcW w:w="1594" w:type="dxa"/>
          </w:tcPr>
          <w:p w:rsidR="00A94120" w:rsidRPr="00001C83" w:rsidRDefault="001F3832" w:rsidP="00001C83">
            <w:pPr>
              <w:jc w:val="both"/>
              <w:rPr>
                <w:sz w:val="22"/>
                <w:szCs w:val="22"/>
              </w:rPr>
            </w:pPr>
            <w:r w:rsidRPr="00001C83">
              <w:rPr>
                <w:sz w:val="22"/>
                <w:szCs w:val="22"/>
              </w:rPr>
              <w:t>198192,27</w:t>
            </w:r>
          </w:p>
        </w:tc>
      </w:tr>
      <w:tr w:rsidR="00001C83" w:rsidRPr="00001C83" w:rsidTr="00001C83">
        <w:tc>
          <w:tcPr>
            <w:tcW w:w="1595" w:type="dxa"/>
          </w:tcPr>
          <w:p w:rsidR="00A94120" w:rsidRPr="00001C83" w:rsidRDefault="00F6111A" w:rsidP="00001C83">
            <w:pPr>
              <w:ind w:left="720"/>
              <w:jc w:val="both"/>
              <w:rPr>
                <w:sz w:val="28"/>
                <w:szCs w:val="28"/>
              </w:rPr>
            </w:pPr>
            <w:r w:rsidRPr="00001C83">
              <w:rPr>
                <w:sz w:val="28"/>
                <w:szCs w:val="28"/>
              </w:rPr>
              <w:t>2.</w:t>
            </w:r>
            <w:r w:rsidR="00A94120" w:rsidRPr="00001C83">
              <w:rPr>
                <w:sz w:val="28"/>
                <w:szCs w:val="28"/>
              </w:rPr>
              <w:t>Финансовые активы:</w:t>
            </w:r>
          </w:p>
          <w:p w:rsidR="00A94120" w:rsidRPr="00001C83" w:rsidRDefault="00F6111A" w:rsidP="00001C83">
            <w:pPr>
              <w:ind w:left="1080"/>
              <w:jc w:val="both"/>
              <w:rPr>
                <w:b/>
                <w:sz w:val="28"/>
                <w:szCs w:val="28"/>
              </w:rPr>
            </w:pPr>
            <w:r w:rsidRPr="00001C83">
              <w:rPr>
                <w:sz w:val="28"/>
                <w:szCs w:val="28"/>
              </w:rPr>
              <w:t>Итого по разделу</w:t>
            </w:r>
          </w:p>
        </w:tc>
        <w:tc>
          <w:tcPr>
            <w:tcW w:w="1594" w:type="dxa"/>
          </w:tcPr>
          <w:p w:rsidR="00A94120" w:rsidRPr="00001C83" w:rsidRDefault="00F6111A" w:rsidP="00001C83">
            <w:pPr>
              <w:jc w:val="both"/>
              <w:rPr>
                <w:sz w:val="22"/>
                <w:szCs w:val="22"/>
              </w:rPr>
            </w:pPr>
            <w:r w:rsidRPr="00001C83">
              <w:rPr>
                <w:sz w:val="22"/>
                <w:szCs w:val="22"/>
              </w:rPr>
              <w:t>193505,96</w:t>
            </w:r>
          </w:p>
        </w:tc>
        <w:tc>
          <w:tcPr>
            <w:tcW w:w="1599" w:type="dxa"/>
          </w:tcPr>
          <w:p w:rsidR="00A94120" w:rsidRPr="00001C83" w:rsidRDefault="00F6111A" w:rsidP="00001C83">
            <w:pPr>
              <w:jc w:val="both"/>
              <w:rPr>
                <w:sz w:val="22"/>
                <w:szCs w:val="22"/>
              </w:rPr>
            </w:pPr>
            <w:r w:rsidRPr="00001C83">
              <w:rPr>
                <w:sz w:val="22"/>
                <w:szCs w:val="22"/>
              </w:rPr>
              <w:t>113835,65</w:t>
            </w:r>
          </w:p>
        </w:tc>
        <w:tc>
          <w:tcPr>
            <w:tcW w:w="1594" w:type="dxa"/>
          </w:tcPr>
          <w:p w:rsidR="00A94120" w:rsidRPr="00001C83" w:rsidRDefault="00F6111A" w:rsidP="00001C83">
            <w:pPr>
              <w:jc w:val="both"/>
              <w:rPr>
                <w:sz w:val="28"/>
                <w:szCs w:val="28"/>
              </w:rPr>
            </w:pPr>
            <w:r w:rsidRPr="00001C83">
              <w:rPr>
                <w:sz w:val="28"/>
                <w:szCs w:val="28"/>
              </w:rPr>
              <w:t>4. Финансовый результат:</w:t>
            </w:r>
          </w:p>
          <w:p w:rsidR="00F6111A" w:rsidRPr="00001C83" w:rsidRDefault="00F6111A" w:rsidP="00001C83">
            <w:pPr>
              <w:jc w:val="both"/>
              <w:rPr>
                <w:b/>
                <w:sz w:val="28"/>
                <w:szCs w:val="28"/>
              </w:rPr>
            </w:pPr>
            <w:r w:rsidRPr="00001C83">
              <w:rPr>
                <w:sz w:val="28"/>
                <w:szCs w:val="28"/>
              </w:rPr>
              <w:t>Итого по разделу</w:t>
            </w:r>
          </w:p>
        </w:tc>
        <w:tc>
          <w:tcPr>
            <w:tcW w:w="1594" w:type="dxa"/>
          </w:tcPr>
          <w:p w:rsidR="00A94120" w:rsidRPr="00001C83" w:rsidRDefault="001F3832" w:rsidP="00001C83">
            <w:pPr>
              <w:jc w:val="both"/>
              <w:rPr>
                <w:sz w:val="20"/>
                <w:szCs w:val="20"/>
              </w:rPr>
            </w:pPr>
            <w:r w:rsidRPr="00001C83">
              <w:rPr>
                <w:sz w:val="20"/>
                <w:szCs w:val="20"/>
              </w:rPr>
              <w:t>-37111,12</w:t>
            </w:r>
          </w:p>
        </w:tc>
        <w:tc>
          <w:tcPr>
            <w:tcW w:w="1594" w:type="dxa"/>
          </w:tcPr>
          <w:p w:rsidR="00A94120" w:rsidRPr="00001C83" w:rsidRDefault="001F3832" w:rsidP="00001C83">
            <w:pPr>
              <w:jc w:val="both"/>
              <w:rPr>
                <w:sz w:val="20"/>
                <w:szCs w:val="20"/>
              </w:rPr>
            </w:pPr>
            <w:r w:rsidRPr="00001C83">
              <w:rPr>
                <w:sz w:val="20"/>
                <w:szCs w:val="20"/>
              </w:rPr>
              <w:t>-84356,62</w:t>
            </w:r>
          </w:p>
        </w:tc>
      </w:tr>
      <w:tr w:rsidR="00001C83" w:rsidRPr="00001C83" w:rsidTr="00001C83">
        <w:tc>
          <w:tcPr>
            <w:tcW w:w="1595" w:type="dxa"/>
          </w:tcPr>
          <w:p w:rsidR="00A94120" w:rsidRPr="00001C83" w:rsidRDefault="00F6111A" w:rsidP="00001C83">
            <w:pPr>
              <w:jc w:val="both"/>
              <w:rPr>
                <w:sz w:val="28"/>
                <w:szCs w:val="28"/>
              </w:rPr>
            </w:pPr>
            <w:r w:rsidRPr="00001C83">
              <w:rPr>
                <w:b/>
                <w:sz w:val="28"/>
                <w:szCs w:val="28"/>
              </w:rPr>
              <w:t xml:space="preserve">           БАЛАНС</w:t>
            </w:r>
          </w:p>
        </w:tc>
        <w:tc>
          <w:tcPr>
            <w:tcW w:w="1594" w:type="dxa"/>
          </w:tcPr>
          <w:p w:rsidR="00A94120" w:rsidRPr="00001C83" w:rsidRDefault="001F3832" w:rsidP="00001C83">
            <w:pPr>
              <w:jc w:val="both"/>
              <w:rPr>
                <w:b/>
                <w:sz w:val="22"/>
                <w:szCs w:val="22"/>
              </w:rPr>
            </w:pPr>
            <w:r w:rsidRPr="00001C83">
              <w:rPr>
                <w:b/>
                <w:sz w:val="22"/>
                <w:szCs w:val="22"/>
              </w:rPr>
              <w:t>193505,96</w:t>
            </w:r>
          </w:p>
        </w:tc>
        <w:tc>
          <w:tcPr>
            <w:tcW w:w="1599" w:type="dxa"/>
          </w:tcPr>
          <w:p w:rsidR="00A94120" w:rsidRPr="00001C83" w:rsidRDefault="001F3832" w:rsidP="00001C83">
            <w:pPr>
              <w:jc w:val="both"/>
              <w:rPr>
                <w:b/>
                <w:sz w:val="22"/>
                <w:szCs w:val="22"/>
              </w:rPr>
            </w:pPr>
            <w:r w:rsidRPr="00001C83">
              <w:rPr>
                <w:b/>
                <w:sz w:val="22"/>
                <w:szCs w:val="22"/>
              </w:rPr>
              <w:t>113835,65</w:t>
            </w:r>
          </w:p>
        </w:tc>
        <w:tc>
          <w:tcPr>
            <w:tcW w:w="1594" w:type="dxa"/>
          </w:tcPr>
          <w:p w:rsidR="00A94120" w:rsidRPr="00001C83" w:rsidRDefault="00A94120" w:rsidP="00001C83">
            <w:pPr>
              <w:jc w:val="both"/>
              <w:rPr>
                <w:b/>
                <w:sz w:val="28"/>
                <w:szCs w:val="28"/>
              </w:rPr>
            </w:pPr>
          </w:p>
        </w:tc>
        <w:tc>
          <w:tcPr>
            <w:tcW w:w="1594" w:type="dxa"/>
          </w:tcPr>
          <w:p w:rsidR="00A94120" w:rsidRPr="00001C83" w:rsidRDefault="001F3832" w:rsidP="00001C83">
            <w:pPr>
              <w:jc w:val="both"/>
              <w:rPr>
                <w:b/>
                <w:sz w:val="22"/>
                <w:szCs w:val="22"/>
              </w:rPr>
            </w:pPr>
            <w:r w:rsidRPr="00001C83">
              <w:rPr>
                <w:b/>
                <w:sz w:val="22"/>
                <w:szCs w:val="22"/>
              </w:rPr>
              <w:t>193505,96</w:t>
            </w:r>
          </w:p>
        </w:tc>
        <w:tc>
          <w:tcPr>
            <w:tcW w:w="1594" w:type="dxa"/>
          </w:tcPr>
          <w:p w:rsidR="00A94120" w:rsidRPr="00001C83" w:rsidRDefault="001F3832" w:rsidP="00001C83">
            <w:pPr>
              <w:jc w:val="both"/>
              <w:rPr>
                <w:b/>
                <w:sz w:val="22"/>
                <w:szCs w:val="22"/>
              </w:rPr>
            </w:pPr>
            <w:r w:rsidRPr="00001C83">
              <w:rPr>
                <w:b/>
                <w:sz w:val="22"/>
                <w:szCs w:val="22"/>
              </w:rPr>
              <w:t>113835,65</w:t>
            </w:r>
          </w:p>
        </w:tc>
      </w:tr>
    </w:tbl>
    <w:p w:rsidR="00A94120" w:rsidRDefault="00A94120" w:rsidP="00275946">
      <w:pPr>
        <w:ind w:firstLine="709"/>
        <w:jc w:val="both"/>
        <w:rPr>
          <w:b/>
          <w:sz w:val="28"/>
          <w:szCs w:val="28"/>
        </w:rPr>
      </w:pPr>
    </w:p>
    <w:p w:rsidR="006E4B73" w:rsidRDefault="006E4B73" w:rsidP="00275946">
      <w:pPr>
        <w:ind w:firstLine="709"/>
        <w:jc w:val="both"/>
        <w:rPr>
          <w:sz w:val="28"/>
          <w:szCs w:val="28"/>
        </w:rPr>
      </w:pPr>
      <w:r>
        <w:rPr>
          <w:sz w:val="28"/>
          <w:szCs w:val="28"/>
        </w:rPr>
        <w:t>Сопоставляя активную часть баланса с пассивной частью отмечается их полная идентичность. Построчные расшифровки баланса даны в описательной части пояснительной записки в разделе 4 «Анализ показателей бухгалтерской отчетности».</w:t>
      </w:r>
    </w:p>
    <w:p w:rsidR="00EE23A8" w:rsidRDefault="00857D9F" w:rsidP="00275946">
      <w:pPr>
        <w:ind w:firstLine="709"/>
        <w:jc w:val="both"/>
        <w:rPr>
          <w:sz w:val="28"/>
          <w:szCs w:val="28"/>
        </w:rPr>
      </w:pPr>
      <w:r w:rsidRPr="00857D9F">
        <w:rPr>
          <w:b/>
          <w:sz w:val="28"/>
          <w:szCs w:val="28"/>
        </w:rPr>
        <w:t>Справка (ф.0503110)</w:t>
      </w:r>
      <w:r>
        <w:rPr>
          <w:sz w:val="28"/>
          <w:szCs w:val="28"/>
        </w:rPr>
        <w:t>: В соответствии с п. 44 Инструкции 191н к балансу ф. 0503130 получатель бюджетных средств, администратор источников финансирования дефицита бюджета, администратор доходов бюджета формирует Справку (ф.0503110)</w:t>
      </w:r>
      <w:r w:rsidR="00EE23A8">
        <w:rPr>
          <w:sz w:val="28"/>
          <w:szCs w:val="28"/>
        </w:rPr>
        <w:t>.</w:t>
      </w:r>
    </w:p>
    <w:p w:rsidR="00857D9F" w:rsidRPr="00857D9F" w:rsidRDefault="00EE23A8" w:rsidP="00275946">
      <w:pPr>
        <w:ind w:firstLine="709"/>
        <w:jc w:val="both"/>
        <w:rPr>
          <w:sz w:val="28"/>
          <w:szCs w:val="28"/>
        </w:rPr>
      </w:pPr>
      <w:r>
        <w:rPr>
          <w:sz w:val="28"/>
          <w:szCs w:val="28"/>
        </w:rPr>
        <w:t xml:space="preserve">Представленная справка в отчетности сформирована в разрезе номеров счетов бухгалтерского учета по состоянию на 1 января года, следующего за отчетным (до заключительных записей) и заключительных записей по счету. Итоговые записи по дебету по состоянию на 1 января года, следующего за отчетным (до заключительных записей) (графа 2- 25303702,72 руб.) равна сумме отраженной по кредиту графы 5 заключительных записей по счету. </w:t>
      </w:r>
      <w:r>
        <w:rPr>
          <w:sz w:val="28"/>
          <w:szCs w:val="28"/>
        </w:rPr>
        <w:lastRenderedPageBreak/>
        <w:t>Соответственно суммы, указанные по кредиту первой части формы 0503110 (25256457,22 руб.) равны сумме, внесенной в строку «итого» по дебету 4 первой части формы 0503110.</w:t>
      </w:r>
      <w:r w:rsidR="00857D9F">
        <w:rPr>
          <w:sz w:val="28"/>
          <w:szCs w:val="28"/>
        </w:rPr>
        <w:t xml:space="preserve">  </w:t>
      </w:r>
    </w:p>
    <w:p w:rsidR="00857D9F" w:rsidRDefault="00857D9F" w:rsidP="00275946">
      <w:pPr>
        <w:ind w:firstLine="709"/>
        <w:jc w:val="both"/>
        <w:rPr>
          <w:sz w:val="28"/>
          <w:szCs w:val="28"/>
        </w:rPr>
      </w:pPr>
      <w:r>
        <w:rPr>
          <w:sz w:val="28"/>
          <w:szCs w:val="28"/>
        </w:rPr>
        <w:t>В ф.0503110 «Справка по заключению счетов бюджетного учета отчетного финансового года» отражаются обороты по счетам бюджетного учета, закрытые по завершении отчетного финансового года в установленном порядке.</w:t>
      </w:r>
    </w:p>
    <w:p w:rsidR="00651F54" w:rsidRDefault="00651F54" w:rsidP="00651F54">
      <w:pPr>
        <w:jc w:val="both"/>
        <w:rPr>
          <w:sz w:val="28"/>
          <w:szCs w:val="28"/>
        </w:rPr>
      </w:pPr>
      <w:r>
        <w:rPr>
          <w:b/>
          <w:sz w:val="28"/>
          <w:szCs w:val="28"/>
        </w:rPr>
        <w:t xml:space="preserve">        </w:t>
      </w:r>
      <w:r w:rsidRPr="00651F54">
        <w:rPr>
          <w:b/>
          <w:sz w:val="28"/>
          <w:szCs w:val="28"/>
        </w:rPr>
        <w:t>Форма 0503123 «Отчет о движении денежных средств»</w:t>
      </w:r>
      <w:r>
        <w:rPr>
          <w:sz w:val="28"/>
          <w:szCs w:val="28"/>
        </w:rPr>
        <w:t xml:space="preserve"> составляется в разрезе кодов КОСГУ, структура формы установлена пунктом 148 Инструкции 191н:</w:t>
      </w:r>
    </w:p>
    <w:p w:rsidR="00020221" w:rsidRDefault="00020221" w:rsidP="00651F54">
      <w:pPr>
        <w:jc w:val="both"/>
        <w:rPr>
          <w:sz w:val="28"/>
          <w:szCs w:val="28"/>
        </w:rPr>
      </w:pPr>
      <w:r>
        <w:rPr>
          <w:sz w:val="28"/>
          <w:szCs w:val="28"/>
        </w:rPr>
        <w:t>- раздел 1 «Поступления» - поступления  по текущим операциям;</w:t>
      </w:r>
    </w:p>
    <w:p w:rsidR="00020221" w:rsidRDefault="00020221" w:rsidP="00651F54">
      <w:pPr>
        <w:jc w:val="both"/>
        <w:rPr>
          <w:sz w:val="28"/>
          <w:szCs w:val="28"/>
        </w:rPr>
      </w:pPr>
      <w:r>
        <w:rPr>
          <w:sz w:val="28"/>
          <w:szCs w:val="28"/>
        </w:rPr>
        <w:t>- раздел 2 «Выбытия» - выбытия по текущим  операциям</w:t>
      </w:r>
      <w:r w:rsidR="006A0C2E">
        <w:rPr>
          <w:sz w:val="28"/>
          <w:szCs w:val="28"/>
        </w:rPr>
        <w:t>;</w:t>
      </w:r>
    </w:p>
    <w:p w:rsidR="006A0C2E" w:rsidRDefault="006A0C2E" w:rsidP="00651F54">
      <w:pPr>
        <w:jc w:val="both"/>
        <w:rPr>
          <w:sz w:val="28"/>
          <w:szCs w:val="28"/>
        </w:rPr>
      </w:pPr>
      <w:r>
        <w:rPr>
          <w:sz w:val="28"/>
          <w:szCs w:val="28"/>
        </w:rPr>
        <w:t>- раздел 3 «Изменение остатков средств» - по операциям с денежными средствами, не отраженных в поступлениях и выбытиях;</w:t>
      </w:r>
    </w:p>
    <w:p w:rsidR="006A0C2E" w:rsidRDefault="006A0C2E" w:rsidP="00651F54">
      <w:pPr>
        <w:jc w:val="both"/>
        <w:rPr>
          <w:sz w:val="28"/>
          <w:szCs w:val="28"/>
        </w:rPr>
      </w:pPr>
      <w:r>
        <w:rPr>
          <w:sz w:val="28"/>
          <w:szCs w:val="28"/>
        </w:rPr>
        <w:t>- раздел 4 «Аналитическая информация по выбытиям» - информация в части выбытий по текущим операциям и инвестиционным операциям, детализированная по аналитическим кодам бюджетной классификации.</w:t>
      </w:r>
    </w:p>
    <w:p w:rsidR="006A0C2E" w:rsidRDefault="006A0C2E" w:rsidP="00651F54">
      <w:pPr>
        <w:jc w:val="both"/>
        <w:rPr>
          <w:sz w:val="28"/>
          <w:szCs w:val="28"/>
        </w:rPr>
      </w:pPr>
      <w:r>
        <w:rPr>
          <w:sz w:val="28"/>
          <w:szCs w:val="28"/>
        </w:rPr>
        <w:t xml:space="preserve">    В данной форме, в первых трех разделах, информация отражается в разрезе кодов КОСГУ за отчетный период, и   данные за аналогичный период прошлого финансового года.  В разделе 4 приводятся сведения по выбытиям, отраженным в разделе 2, с разбивкой сумм по соответствующим кодам КОСГУ, раздела, подраздела классификации расходов.</w:t>
      </w:r>
    </w:p>
    <w:p w:rsidR="00521ED0" w:rsidRDefault="00521ED0" w:rsidP="00651F54">
      <w:pPr>
        <w:jc w:val="both"/>
        <w:rPr>
          <w:sz w:val="28"/>
          <w:szCs w:val="28"/>
        </w:rPr>
      </w:pPr>
      <w:r>
        <w:rPr>
          <w:sz w:val="28"/>
          <w:szCs w:val="28"/>
        </w:rPr>
        <w:t xml:space="preserve">   Здесь сопоставляются средства в размере 25256457,22 рублей по строке 2100 раздела 2 «выбытия по текущим операциям – всего», которые равны объему денежных средств помещенных по строке 9000 раздел 4 «Аналитическая информация по выбытиям». </w:t>
      </w:r>
    </w:p>
    <w:p w:rsidR="00863EED" w:rsidRDefault="00863EED" w:rsidP="00651F54">
      <w:pPr>
        <w:jc w:val="both"/>
        <w:rPr>
          <w:b/>
          <w:sz w:val="28"/>
          <w:szCs w:val="28"/>
        </w:rPr>
      </w:pPr>
      <w:r>
        <w:rPr>
          <w:sz w:val="28"/>
          <w:szCs w:val="28"/>
        </w:rPr>
        <w:t xml:space="preserve">        </w:t>
      </w:r>
      <w:r w:rsidRPr="00863EED">
        <w:rPr>
          <w:b/>
          <w:sz w:val="28"/>
          <w:szCs w:val="28"/>
        </w:rPr>
        <w:t>Форма 0503128 «Отчет о принятых бюджетных обязательствах</w:t>
      </w:r>
      <w:r>
        <w:rPr>
          <w:b/>
          <w:sz w:val="28"/>
          <w:szCs w:val="28"/>
        </w:rPr>
        <w:t>».</w:t>
      </w:r>
    </w:p>
    <w:p w:rsidR="00863EED" w:rsidRPr="00863EED" w:rsidRDefault="00863EED" w:rsidP="00651F54">
      <w:pPr>
        <w:jc w:val="both"/>
        <w:rPr>
          <w:sz w:val="28"/>
          <w:szCs w:val="28"/>
        </w:rPr>
      </w:pPr>
      <w:r>
        <w:rPr>
          <w:sz w:val="28"/>
          <w:szCs w:val="28"/>
        </w:rPr>
        <w:t xml:space="preserve">В ф. 0503128 «Отчет о принятых </w:t>
      </w:r>
      <w:r>
        <w:rPr>
          <w:b/>
          <w:sz w:val="28"/>
          <w:szCs w:val="28"/>
        </w:rPr>
        <w:t xml:space="preserve"> </w:t>
      </w:r>
      <w:r w:rsidRPr="00863EED">
        <w:rPr>
          <w:sz w:val="28"/>
          <w:szCs w:val="28"/>
        </w:rPr>
        <w:t>бюджетных обязательствах</w:t>
      </w:r>
      <w:r w:rsidR="003C4396">
        <w:rPr>
          <w:sz w:val="28"/>
          <w:szCs w:val="28"/>
        </w:rPr>
        <w:t xml:space="preserve">» в графе 4 отражены бюджетные ассигнования утвержденные на отчетный период, с учетом изменений в сумме 26478822,40 руб., в графе 5 отражена сумма утвержденных бюджетных лимитных обязательств на 2019 год в сумме 26478822,40 руб., в графе 7- сумма принятых бюджетных обязательств в сумме 25507816,59 руб., в графе 8 принятые бюджетные обязательства с применением конкурсных способов  -0,0 руб., в графе 9 </w:t>
      </w:r>
      <w:r w:rsidRPr="00863EED">
        <w:rPr>
          <w:sz w:val="28"/>
          <w:szCs w:val="28"/>
        </w:rPr>
        <w:t xml:space="preserve"> </w:t>
      </w:r>
      <w:r w:rsidR="003C4396">
        <w:rPr>
          <w:sz w:val="28"/>
          <w:szCs w:val="28"/>
        </w:rPr>
        <w:t xml:space="preserve"> сумма принятых денежных обязательств -25507816,59 руб., в графе 10 сумма исполненных денежных обязательств – 25256457,22 руб., разница граф 5 и 10 </w:t>
      </w:r>
      <w:r w:rsidR="00C81B76">
        <w:rPr>
          <w:sz w:val="28"/>
          <w:szCs w:val="28"/>
        </w:rPr>
        <w:t xml:space="preserve"> равна графе 11 в сумме </w:t>
      </w:r>
      <w:r w:rsidR="00256C65">
        <w:rPr>
          <w:sz w:val="28"/>
          <w:szCs w:val="28"/>
        </w:rPr>
        <w:t xml:space="preserve"> 1222365,18  </w:t>
      </w:r>
      <w:r w:rsidR="00C81B76">
        <w:rPr>
          <w:sz w:val="28"/>
          <w:szCs w:val="28"/>
        </w:rPr>
        <w:t xml:space="preserve"> руб.</w:t>
      </w:r>
      <w:r w:rsidR="00A66B5A">
        <w:rPr>
          <w:sz w:val="28"/>
          <w:szCs w:val="28"/>
        </w:rPr>
        <w:t>, разница граф 9 и 10 равна графе 12 – 251359,37 руб.</w:t>
      </w:r>
    </w:p>
    <w:p w:rsidR="0079634B" w:rsidRPr="00987D5B" w:rsidRDefault="0079634B" w:rsidP="00275946">
      <w:pPr>
        <w:autoSpaceDE w:val="0"/>
        <w:autoSpaceDN w:val="0"/>
        <w:adjustRightInd w:val="0"/>
        <w:ind w:firstLine="540"/>
        <w:jc w:val="both"/>
        <w:rPr>
          <w:b/>
          <w:sz w:val="28"/>
          <w:szCs w:val="26"/>
        </w:rPr>
      </w:pPr>
      <w:r>
        <w:rPr>
          <w:b/>
          <w:sz w:val="28"/>
          <w:szCs w:val="26"/>
        </w:rPr>
        <w:t xml:space="preserve">Форма 0503168  </w:t>
      </w:r>
      <w:r w:rsidRPr="00987D5B">
        <w:rPr>
          <w:b/>
          <w:sz w:val="28"/>
          <w:szCs w:val="26"/>
        </w:rPr>
        <w:t xml:space="preserve">«Сведения о движении нефинансовых активов». </w:t>
      </w:r>
    </w:p>
    <w:p w:rsidR="0079634B" w:rsidRPr="0052207D" w:rsidRDefault="0079634B" w:rsidP="00275946">
      <w:pPr>
        <w:autoSpaceDE w:val="0"/>
        <w:autoSpaceDN w:val="0"/>
        <w:adjustRightInd w:val="0"/>
        <w:ind w:firstLine="540"/>
        <w:jc w:val="both"/>
        <w:rPr>
          <w:color w:val="000000"/>
          <w:sz w:val="28"/>
          <w:szCs w:val="26"/>
        </w:rPr>
      </w:pPr>
      <w:r w:rsidRPr="0052207D">
        <w:rPr>
          <w:color w:val="000000"/>
          <w:sz w:val="28"/>
          <w:szCs w:val="26"/>
        </w:rPr>
        <w:t>Показатели, отраженные в Приложении (ф. 0503168), подтверждены соответствующими регистрами бюджетного учета по учету операций с нефинансовыми активами.</w:t>
      </w:r>
      <w:r>
        <w:rPr>
          <w:color w:val="000000"/>
          <w:sz w:val="28"/>
          <w:szCs w:val="26"/>
        </w:rPr>
        <w:t xml:space="preserve"> Приобретения основных средств в 201</w:t>
      </w:r>
      <w:r w:rsidR="00A66B5A">
        <w:rPr>
          <w:color w:val="000000"/>
          <w:sz w:val="28"/>
          <w:szCs w:val="26"/>
        </w:rPr>
        <w:t>9</w:t>
      </w:r>
      <w:r>
        <w:rPr>
          <w:color w:val="000000"/>
          <w:sz w:val="28"/>
          <w:szCs w:val="26"/>
        </w:rPr>
        <w:t xml:space="preserve"> году не было. </w:t>
      </w:r>
    </w:p>
    <w:p w:rsidR="0079634B" w:rsidRPr="0052207D" w:rsidRDefault="0079634B" w:rsidP="00275946">
      <w:pPr>
        <w:pStyle w:val="ConsPlusNormal"/>
        <w:jc w:val="both"/>
        <w:rPr>
          <w:rFonts w:ascii="Times New Roman" w:hAnsi="Times New Roman"/>
          <w:sz w:val="28"/>
        </w:rPr>
      </w:pPr>
      <w:r w:rsidRPr="0052207D">
        <w:rPr>
          <w:rFonts w:ascii="Times New Roman" w:hAnsi="Times New Roman"/>
          <w:sz w:val="28"/>
        </w:rPr>
        <w:t xml:space="preserve">       </w:t>
      </w:r>
      <w:r w:rsidR="00D64E6D">
        <w:rPr>
          <w:rFonts w:ascii="Times New Roman" w:hAnsi="Times New Roman"/>
          <w:sz w:val="28"/>
        </w:rPr>
        <w:t>Основные средства на начало года составили  в размере 388979, 00 руб., на конец года – 388979,00 руб.</w:t>
      </w:r>
    </w:p>
    <w:p w:rsidR="0079634B" w:rsidRDefault="0079634B" w:rsidP="00275946">
      <w:pPr>
        <w:jc w:val="both"/>
        <w:outlineLvl w:val="1"/>
        <w:rPr>
          <w:b/>
          <w:bCs/>
          <w:sz w:val="28"/>
          <w:szCs w:val="26"/>
        </w:rPr>
      </w:pPr>
      <w:r w:rsidRPr="00987D5B">
        <w:rPr>
          <w:b/>
          <w:bCs/>
          <w:sz w:val="28"/>
          <w:szCs w:val="26"/>
        </w:rPr>
        <w:lastRenderedPageBreak/>
        <w:t xml:space="preserve">       Форма</w:t>
      </w:r>
      <w:r>
        <w:rPr>
          <w:b/>
          <w:bCs/>
          <w:sz w:val="28"/>
          <w:szCs w:val="26"/>
        </w:rPr>
        <w:t xml:space="preserve"> 0503169</w:t>
      </w:r>
      <w:r w:rsidRPr="00987D5B">
        <w:rPr>
          <w:b/>
          <w:bCs/>
          <w:sz w:val="28"/>
          <w:szCs w:val="26"/>
        </w:rPr>
        <w:t xml:space="preserve"> «Сведения по дебиторской и кредиторской задолженности».</w:t>
      </w:r>
    </w:p>
    <w:p w:rsidR="0079634B" w:rsidRPr="00353EF4" w:rsidRDefault="0079634B" w:rsidP="00275946">
      <w:pPr>
        <w:jc w:val="both"/>
        <w:outlineLvl w:val="1"/>
        <w:rPr>
          <w:bCs/>
          <w:sz w:val="28"/>
          <w:szCs w:val="26"/>
        </w:rPr>
      </w:pPr>
      <w:r w:rsidRPr="00353EF4">
        <w:rPr>
          <w:bCs/>
          <w:sz w:val="28"/>
          <w:szCs w:val="26"/>
        </w:rPr>
        <w:t xml:space="preserve">         С</w:t>
      </w:r>
      <w:r>
        <w:rPr>
          <w:bCs/>
          <w:sz w:val="28"/>
          <w:szCs w:val="26"/>
        </w:rPr>
        <w:t>ведения о дебиторской и кредиторской задолженности соответствуют Балансу об исполнении бюджета ф.0503130.</w:t>
      </w:r>
    </w:p>
    <w:p w:rsidR="0079634B" w:rsidRDefault="0079634B" w:rsidP="00275946">
      <w:pPr>
        <w:jc w:val="both"/>
        <w:outlineLvl w:val="1"/>
        <w:rPr>
          <w:bCs/>
          <w:sz w:val="28"/>
          <w:szCs w:val="26"/>
        </w:rPr>
      </w:pPr>
      <w:r w:rsidRPr="003D7EE7">
        <w:rPr>
          <w:bCs/>
          <w:sz w:val="28"/>
          <w:szCs w:val="26"/>
        </w:rPr>
        <w:t xml:space="preserve">         Дебиторская задолженность</w:t>
      </w:r>
      <w:r>
        <w:rPr>
          <w:bCs/>
          <w:sz w:val="28"/>
          <w:szCs w:val="26"/>
        </w:rPr>
        <w:t xml:space="preserve">  на начало 201</w:t>
      </w:r>
      <w:r w:rsidR="00C30F24">
        <w:rPr>
          <w:bCs/>
          <w:sz w:val="28"/>
          <w:szCs w:val="26"/>
        </w:rPr>
        <w:t>9</w:t>
      </w:r>
      <w:r>
        <w:rPr>
          <w:bCs/>
          <w:sz w:val="28"/>
          <w:szCs w:val="26"/>
        </w:rPr>
        <w:t xml:space="preserve"> года составила 1</w:t>
      </w:r>
      <w:r w:rsidR="00C30F24">
        <w:rPr>
          <w:bCs/>
          <w:sz w:val="28"/>
          <w:szCs w:val="26"/>
        </w:rPr>
        <w:t>93505,96</w:t>
      </w:r>
      <w:r>
        <w:rPr>
          <w:bCs/>
          <w:sz w:val="28"/>
          <w:szCs w:val="26"/>
        </w:rPr>
        <w:t xml:space="preserve"> руб.,  на  конец года </w:t>
      </w:r>
      <w:r w:rsidR="00C30F24">
        <w:rPr>
          <w:bCs/>
          <w:sz w:val="28"/>
          <w:szCs w:val="26"/>
        </w:rPr>
        <w:t>113865,65</w:t>
      </w:r>
      <w:r>
        <w:rPr>
          <w:bCs/>
          <w:sz w:val="28"/>
          <w:szCs w:val="26"/>
        </w:rPr>
        <w:t xml:space="preserve"> руб. т.е. у</w:t>
      </w:r>
      <w:r w:rsidR="00C30F24">
        <w:rPr>
          <w:bCs/>
          <w:sz w:val="28"/>
          <w:szCs w:val="26"/>
        </w:rPr>
        <w:t>меньшилась</w:t>
      </w:r>
      <w:r>
        <w:rPr>
          <w:bCs/>
          <w:sz w:val="28"/>
          <w:szCs w:val="26"/>
        </w:rPr>
        <w:t xml:space="preserve"> на </w:t>
      </w:r>
      <w:r w:rsidR="00C30F24">
        <w:rPr>
          <w:bCs/>
          <w:sz w:val="28"/>
          <w:szCs w:val="26"/>
        </w:rPr>
        <w:t>79670,31</w:t>
      </w:r>
      <w:r>
        <w:rPr>
          <w:bCs/>
          <w:sz w:val="28"/>
          <w:szCs w:val="26"/>
        </w:rPr>
        <w:t xml:space="preserve"> руб. </w:t>
      </w:r>
    </w:p>
    <w:p w:rsidR="0079634B" w:rsidRPr="00C30F24" w:rsidRDefault="00C30F24" w:rsidP="00EC5481">
      <w:pPr>
        <w:jc w:val="both"/>
        <w:outlineLvl w:val="1"/>
        <w:rPr>
          <w:b/>
          <w:bCs/>
          <w:sz w:val="28"/>
          <w:szCs w:val="26"/>
        </w:rPr>
      </w:pPr>
      <w:r>
        <w:rPr>
          <w:bCs/>
          <w:sz w:val="28"/>
          <w:szCs w:val="26"/>
        </w:rPr>
        <w:t xml:space="preserve">                              </w:t>
      </w:r>
      <w:r w:rsidR="0079634B">
        <w:rPr>
          <w:bCs/>
          <w:sz w:val="28"/>
          <w:szCs w:val="26"/>
        </w:rPr>
        <w:t xml:space="preserve"> </w:t>
      </w:r>
      <w:r w:rsidR="0079634B" w:rsidRPr="00C30F24">
        <w:rPr>
          <w:b/>
          <w:bCs/>
          <w:sz w:val="28"/>
          <w:szCs w:val="26"/>
        </w:rPr>
        <w:t>Дебиторская задолженность:</w:t>
      </w:r>
    </w:p>
    <w:p w:rsidR="0079634B" w:rsidRPr="00F80D14" w:rsidRDefault="00F80D14" w:rsidP="00EC5481">
      <w:pPr>
        <w:jc w:val="both"/>
        <w:outlineLvl w:val="1"/>
        <w:rPr>
          <w:b/>
          <w:bCs/>
          <w:sz w:val="16"/>
          <w:szCs w:val="16"/>
        </w:rPr>
      </w:pPr>
      <w:r>
        <w:rPr>
          <w:bCs/>
          <w:sz w:val="28"/>
          <w:szCs w:val="26"/>
        </w:rPr>
        <w:t xml:space="preserve">                                                                                                                     </w:t>
      </w:r>
      <w:r w:rsidRPr="00F80D14">
        <w:rPr>
          <w:b/>
          <w:bCs/>
          <w:sz w:val="16"/>
          <w:szCs w:val="16"/>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2160"/>
        <w:gridCol w:w="2082"/>
      </w:tblGrid>
      <w:tr w:rsidR="0079634B" w:rsidTr="00CC7ED3">
        <w:tc>
          <w:tcPr>
            <w:tcW w:w="468" w:type="dxa"/>
          </w:tcPr>
          <w:p w:rsidR="0079634B" w:rsidRPr="002E7D57" w:rsidRDefault="0079634B" w:rsidP="00CC7ED3">
            <w:pPr>
              <w:jc w:val="both"/>
              <w:outlineLvl w:val="1"/>
              <w:rPr>
                <w:bCs/>
                <w:sz w:val="28"/>
                <w:szCs w:val="26"/>
              </w:rPr>
            </w:pPr>
          </w:p>
        </w:tc>
        <w:tc>
          <w:tcPr>
            <w:tcW w:w="4860" w:type="dxa"/>
          </w:tcPr>
          <w:p w:rsidR="0079634B" w:rsidRPr="002E7D57" w:rsidRDefault="0079634B" w:rsidP="00CC7ED3">
            <w:pPr>
              <w:jc w:val="both"/>
              <w:outlineLvl w:val="1"/>
              <w:rPr>
                <w:bCs/>
                <w:sz w:val="28"/>
                <w:szCs w:val="26"/>
              </w:rPr>
            </w:pPr>
            <w:r w:rsidRPr="002E7D57">
              <w:rPr>
                <w:color w:val="000000"/>
                <w:sz w:val="28"/>
                <w:szCs w:val="28"/>
              </w:rPr>
              <w:t xml:space="preserve">  </w:t>
            </w:r>
            <w:r w:rsidRPr="002E7D57">
              <w:rPr>
                <w:bCs/>
                <w:sz w:val="28"/>
                <w:szCs w:val="26"/>
              </w:rPr>
              <w:t>номер счета бюджетного учета</w:t>
            </w:r>
          </w:p>
        </w:tc>
        <w:tc>
          <w:tcPr>
            <w:tcW w:w="2160" w:type="dxa"/>
          </w:tcPr>
          <w:p w:rsidR="0079634B" w:rsidRPr="002E7D57" w:rsidRDefault="0079634B" w:rsidP="00CC7ED3">
            <w:pPr>
              <w:jc w:val="both"/>
              <w:outlineLvl w:val="1"/>
              <w:rPr>
                <w:bCs/>
                <w:sz w:val="28"/>
                <w:szCs w:val="26"/>
              </w:rPr>
            </w:pPr>
            <w:r w:rsidRPr="002E7D57">
              <w:rPr>
                <w:bCs/>
                <w:sz w:val="28"/>
                <w:szCs w:val="26"/>
              </w:rPr>
              <w:t>на начало года</w:t>
            </w:r>
          </w:p>
        </w:tc>
        <w:tc>
          <w:tcPr>
            <w:tcW w:w="2082" w:type="dxa"/>
          </w:tcPr>
          <w:p w:rsidR="0079634B" w:rsidRPr="002E7D57" w:rsidRDefault="0079634B" w:rsidP="00CC7ED3">
            <w:pPr>
              <w:jc w:val="both"/>
              <w:outlineLvl w:val="1"/>
              <w:rPr>
                <w:bCs/>
                <w:sz w:val="28"/>
                <w:szCs w:val="26"/>
              </w:rPr>
            </w:pPr>
            <w:r w:rsidRPr="002E7D57">
              <w:rPr>
                <w:bCs/>
                <w:sz w:val="28"/>
                <w:szCs w:val="26"/>
              </w:rPr>
              <w:t>на конец года</w:t>
            </w:r>
          </w:p>
        </w:tc>
      </w:tr>
      <w:tr w:rsidR="0079634B" w:rsidTr="00CC7ED3">
        <w:tc>
          <w:tcPr>
            <w:tcW w:w="468" w:type="dxa"/>
          </w:tcPr>
          <w:p w:rsidR="0079634B" w:rsidRPr="002E7D57" w:rsidRDefault="0079634B" w:rsidP="00CC7ED3">
            <w:pPr>
              <w:jc w:val="both"/>
              <w:outlineLvl w:val="1"/>
              <w:rPr>
                <w:bCs/>
                <w:sz w:val="28"/>
                <w:szCs w:val="26"/>
              </w:rPr>
            </w:pPr>
            <w:r w:rsidRPr="002E7D57">
              <w:rPr>
                <w:bCs/>
                <w:sz w:val="28"/>
                <w:szCs w:val="26"/>
              </w:rPr>
              <w:t>1.</w:t>
            </w:r>
          </w:p>
        </w:tc>
        <w:tc>
          <w:tcPr>
            <w:tcW w:w="4860" w:type="dxa"/>
          </w:tcPr>
          <w:p w:rsidR="0079634B" w:rsidRPr="002E7D57" w:rsidRDefault="0079634B" w:rsidP="00CC7ED3">
            <w:pPr>
              <w:jc w:val="both"/>
              <w:outlineLvl w:val="1"/>
              <w:rPr>
                <w:bCs/>
                <w:sz w:val="28"/>
                <w:szCs w:val="26"/>
              </w:rPr>
            </w:pPr>
            <w:r w:rsidRPr="002E7D57">
              <w:rPr>
                <w:bCs/>
                <w:sz w:val="28"/>
                <w:szCs w:val="26"/>
              </w:rPr>
              <w:t>Итого по синтетическому коду счета</w:t>
            </w:r>
          </w:p>
          <w:p w:rsidR="0079634B" w:rsidRPr="002E7D57" w:rsidRDefault="0079634B" w:rsidP="00CC7ED3">
            <w:pPr>
              <w:jc w:val="both"/>
              <w:outlineLvl w:val="1"/>
              <w:rPr>
                <w:bCs/>
                <w:sz w:val="28"/>
                <w:szCs w:val="26"/>
              </w:rPr>
            </w:pPr>
            <w:r w:rsidRPr="002E7D57">
              <w:rPr>
                <w:bCs/>
                <w:sz w:val="28"/>
                <w:szCs w:val="26"/>
              </w:rPr>
              <w:t>1 206 00 000</w:t>
            </w:r>
          </w:p>
        </w:tc>
        <w:tc>
          <w:tcPr>
            <w:tcW w:w="2160" w:type="dxa"/>
          </w:tcPr>
          <w:p w:rsidR="0079634B" w:rsidRPr="002E7D57" w:rsidRDefault="0079634B" w:rsidP="00CC7ED3">
            <w:pPr>
              <w:jc w:val="both"/>
              <w:outlineLvl w:val="1"/>
              <w:rPr>
                <w:bCs/>
                <w:sz w:val="28"/>
                <w:szCs w:val="26"/>
              </w:rPr>
            </w:pPr>
            <w:r w:rsidRPr="002E7D57">
              <w:rPr>
                <w:bCs/>
                <w:sz w:val="28"/>
                <w:szCs w:val="26"/>
              </w:rPr>
              <w:t xml:space="preserve">         </w:t>
            </w:r>
          </w:p>
          <w:p w:rsidR="0079634B" w:rsidRPr="002E7D57" w:rsidRDefault="0079634B" w:rsidP="00C30F24">
            <w:pPr>
              <w:jc w:val="both"/>
              <w:outlineLvl w:val="1"/>
              <w:rPr>
                <w:bCs/>
                <w:sz w:val="28"/>
                <w:szCs w:val="26"/>
              </w:rPr>
            </w:pPr>
            <w:r w:rsidRPr="002E7D57">
              <w:rPr>
                <w:bCs/>
                <w:sz w:val="28"/>
                <w:szCs w:val="26"/>
              </w:rPr>
              <w:t xml:space="preserve">            </w:t>
            </w:r>
            <w:r w:rsidR="00C30F24">
              <w:rPr>
                <w:bCs/>
                <w:sz w:val="28"/>
                <w:szCs w:val="26"/>
              </w:rPr>
              <w:t>161,39</w:t>
            </w:r>
          </w:p>
        </w:tc>
        <w:tc>
          <w:tcPr>
            <w:tcW w:w="2082" w:type="dxa"/>
          </w:tcPr>
          <w:p w:rsidR="0079634B" w:rsidRPr="002E7D57" w:rsidRDefault="0079634B" w:rsidP="00CC7ED3">
            <w:pPr>
              <w:jc w:val="both"/>
              <w:outlineLvl w:val="1"/>
              <w:rPr>
                <w:bCs/>
                <w:sz w:val="28"/>
                <w:szCs w:val="26"/>
              </w:rPr>
            </w:pPr>
          </w:p>
          <w:p w:rsidR="0079634B" w:rsidRPr="002E7D57" w:rsidRDefault="0079634B" w:rsidP="00C30F24">
            <w:pPr>
              <w:jc w:val="both"/>
              <w:outlineLvl w:val="1"/>
              <w:rPr>
                <w:bCs/>
                <w:sz w:val="28"/>
                <w:szCs w:val="26"/>
              </w:rPr>
            </w:pPr>
            <w:r w:rsidRPr="002E7D57">
              <w:rPr>
                <w:bCs/>
                <w:sz w:val="28"/>
                <w:szCs w:val="26"/>
              </w:rPr>
              <w:t xml:space="preserve">           </w:t>
            </w:r>
            <w:r w:rsidR="00C30F24">
              <w:rPr>
                <w:bCs/>
                <w:sz w:val="28"/>
                <w:szCs w:val="26"/>
              </w:rPr>
              <w:t>-</w:t>
            </w:r>
          </w:p>
        </w:tc>
      </w:tr>
      <w:tr w:rsidR="0079634B" w:rsidTr="00CC7ED3">
        <w:tc>
          <w:tcPr>
            <w:tcW w:w="468" w:type="dxa"/>
          </w:tcPr>
          <w:p w:rsidR="0079634B" w:rsidRPr="002E7D57" w:rsidRDefault="0079634B" w:rsidP="00CC7ED3">
            <w:pPr>
              <w:jc w:val="both"/>
              <w:outlineLvl w:val="1"/>
              <w:rPr>
                <w:bCs/>
                <w:sz w:val="28"/>
                <w:szCs w:val="26"/>
              </w:rPr>
            </w:pPr>
            <w:r w:rsidRPr="002E7D57">
              <w:rPr>
                <w:bCs/>
                <w:sz w:val="28"/>
                <w:szCs w:val="26"/>
              </w:rPr>
              <w:t>2.</w:t>
            </w:r>
          </w:p>
        </w:tc>
        <w:tc>
          <w:tcPr>
            <w:tcW w:w="4860" w:type="dxa"/>
          </w:tcPr>
          <w:p w:rsidR="0079634B" w:rsidRPr="002E7D57" w:rsidRDefault="0079634B" w:rsidP="00CC7ED3">
            <w:pPr>
              <w:jc w:val="both"/>
              <w:outlineLvl w:val="1"/>
              <w:rPr>
                <w:bCs/>
                <w:sz w:val="28"/>
                <w:szCs w:val="26"/>
              </w:rPr>
            </w:pPr>
            <w:r w:rsidRPr="002E7D57">
              <w:rPr>
                <w:bCs/>
                <w:sz w:val="28"/>
                <w:szCs w:val="26"/>
              </w:rPr>
              <w:t>Итого по синтетическому коду счета</w:t>
            </w:r>
          </w:p>
          <w:p w:rsidR="0079634B" w:rsidRPr="002E7D57" w:rsidRDefault="0079634B" w:rsidP="00CC7ED3">
            <w:pPr>
              <w:jc w:val="both"/>
              <w:outlineLvl w:val="1"/>
              <w:rPr>
                <w:bCs/>
                <w:sz w:val="28"/>
                <w:szCs w:val="26"/>
              </w:rPr>
            </w:pPr>
            <w:r w:rsidRPr="002E7D57">
              <w:rPr>
                <w:bCs/>
                <w:sz w:val="28"/>
                <w:szCs w:val="26"/>
              </w:rPr>
              <w:t>1 208 00 000</w:t>
            </w:r>
          </w:p>
        </w:tc>
        <w:tc>
          <w:tcPr>
            <w:tcW w:w="2160" w:type="dxa"/>
          </w:tcPr>
          <w:p w:rsidR="0079634B" w:rsidRPr="002E7D57" w:rsidRDefault="0079634B" w:rsidP="00CC7ED3">
            <w:pPr>
              <w:jc w:val="both"/>
              <w:outlineLvl w:val="1"/>
              <w:rPr>
                <w:bCs/>
                <w:sz w:val="28"/>
                <w:szCs w:val="26"/>
              </w:rPr>
            </w:pPr>
          </w:p>
          <w:p w:rsidR="0079634B" w:rsidRPr="002E7D57" w:rsidRDefault="0079634B" w:rsidP="00E85448">
            <w:pPr>
              <w:jc w:val="both"/>
              <w:outlineLvl w:val="1"/>
              <w:rPr>
                <w:bCs/>
                <w:sz w:val="28"/>
                <w:szCs w:val="26"/>
              </w:rPr>
            </w:pPr>
            <w:r w:rsidRPr="002E7D57">
              <w:rPr>
                <w:bCs/>
                <w:sz w:val="28"/>
                <w:szCs w:val="26"/>
              </w:rPr>
              <w:t xml:space="preserve">          </w:t>
            </w:r>
            <w:r w:rsidR="00C30F24">
              <w:rPr>
                <w:bCs/>
                <w:sz w:val="28"/>
                <w:szCs w:val="26"/>
              </w:rPr>
              <w:t>2139,86</w:t>
            </w:r>
          </w:p>
        </w:tc>
        <w:tc>
          <w:tcPr>
            <w:tcW w:w="2082" w:type="dxa"/>
          </w:tcPr>
          <w:p w:rsidR="0079634B" w:rsidRPr="002E7D57" w:rsidRDefault="0079634B" w:rsidP="00CC7ED3">
            <w:pPr>
              <w:jc w:val="both"/>
              <w:outlineLvl w:val="1"/>
              <w:rPr>
                <w:bCs/>
                <w:sz w:val="28"/>
                <w:szCs w:val="26"/>
              </w:rPr>
            </w:pPr>
          </w:p>
          <w:p w:rsidR="0079634B" w:rsidRPr="002E7D57" w:rsidRDefault="0079634B" w:rsidP="00C30F24">
            <w:pPr>
              <w:jc w:val="both"/>
              <w:outlineLvl w:val="1"/>
              <w:rPr>
                <w:bCs/>
                <w:sz w:val="28"/>
                <w:szCs w:val="26"/>
              </w:rPr>
            </w:pPr>
            <w:r w:rsidRPr="002E7D57">
              <w:rPr>
                <w:bCs/>
                <w:sz w:val="28"/>
                <w:szCs w:val="26"/>
              </w:rPr>
              <w:t xml:space="preserve">         </w:t>
            </w:r>
            <w:r w:rsidR="00C30F24">
              <w:rPr>
                <w:bCs/>
                <w:sz w:val="28"/>
                <w:szCs w:val="26"/>
              </w:rPr>
              <w:t>300,0</w:t>
            </w:r>
          </w:p>
        </w:tc>
      </w:tr>
      <w:tr w:rsidR="0079634B" w:rsidTr="00CC7ED3">
        <w:tc>
          <w:tcPr>
            <w:tcW w:w="468" w:type="dxa"/>
          </w:tcPr>
          <w:p w:rsidR="0079634B" w:rsidRPr="002E7D57" w:rsidRDefault="0079634B" w:rsidP="00CC7ED3">
            <w:pPr>
              <w:jc w:val="both"/>
              <w:outlineLvl w:val="1"/>
              <w:rPr>
                <w:bCs/>
                <w:sz w:val="28"/>
                <w:szCs w:val="26"/>
              </w:rPr>
            </w:pPr>
            <w:r w:rsidRPr="002E7D57">
              <w:rPr>
                <w:bCs/>
                <w:sz w:val="28"/>
                <w:szCs w:val="26"/>
              </w:rPr>
              <w:t>3.</w:t>
            </w:r>
          </w:p>
        </w:tc>
        <w:tc>
          <w:tcPr>
            <w:tcW w:w="4860" w:type="dxa"/>
          </w:tcPr>
          <w:p w:rsidR="0079634B" w:rsidRPr="002E7D57" w:rsidRDefault="0079634B" w:rsidP="00CC7ED3">
            <w:pPr>
              <w:jc w:val="both"/>
              <w:outlineLvl w:val="1"/>
              <w:rPr>
                <w:bCs/>
                <w:sz w:val="28"/>
                <w:szCs w:val="26"/>
              </w:rPr>
            </w:pPr>
            <w:r w:rsidRPr="002E7D57">
              <w:rPr>
                <w:bCs/>
                <w:sz w:val="28"/>
                <w:szCs w:val="26"/>
              </w:rPr>
              <w:t>Итого по синтетическому коду счета</w:t>
            </w:r>
          </w:p>
        </w:tc>
        <w:tc>
          <w:tcPr>
            <w:tcW w:w="2160" w:type="dxa"/>
          </w:tcPr>
          <w:p w:rsidR="0079634B" w:rsidRDefault="0079634B" w:rsidP="00C30F24">
            <w:pPr>
              <w:jc w:val="both"/>
              <w:outlineLvl w:val="1"/>
              <w:rPr>
                <w:bCs/>
                <w:sz w:val="28"/>
                <w:szCs w:val="26"/>
              </w:rPr>
            </w:pPr>
            <w:r w:rsidRPr="002E7D57">
              <w:rPr>
                <w:bCs/>
                <w:sz w:val="28"/>
                <w:szCs w:val="26"/>
              </w:rPr>
              <w:t>1</w:t>
            </w:r>
            <w:r w:rsidR="00C30F24">
              <w:rPr>
                <w:bCs/>
                <w:sz w:val="28"/>
                <w:szCs w:val="26"/>
              </w:rPr>
              <w:t>91204,71</w:t>
            </w:r>
          </w:p>
          <w:p w:rsidR="00C30F24" w:rsidRPr="002E7D57" w:rsidRDefault="00C30F24" w:rsidP="00C30F24">
            <w:pPr>
              <w:jc w:val="both"/>
              <w:outlineLvl w:val="1"/>
              <w:rPr>
                <w:bCs/>
                <w:sz w:val="28"/>
                <w:szCs w:val="26"/>
              </w:rPr>
            </w:pPr>
          </w:p>
        </w:tc>
        <w:tc>
          <w:tcPr>
            <w:tcW w:w="2082" w:type="dxa"/>
          </w:tcPr>
          <w:p w:rsidR="0079634B" w:rsidRPr="002E7D57" w:rsidRDefault="0079634B" w:rsidP="00C30F24">
            <w:pPr>
              <w:jc w:val="both"/>
              <w:outlineLvl w:val="1"/>
              <w:rPr>
                <w:bCs/>
                <w:sz w:val="28"/>
                <w:szCs w:val="26"/>
              </w:rPr>
            </w:pPr>
            <w:r w:rsidRPr="002E7D57">
              <w:rPr>
                <w:bCs/>
                <w:sz w:val="28"/>
                <w:szCs w:val="26"/>
              </w:rPr>
              <w:t xml:space="preserve">      </w:t>
            </w:r>
            <w:r w:rsidR="00C30F24">
              <w:rPr>
                <w:bCs/>
                <w:sz w:val="28"/>
                <w:szCs w:val="26"/>
              </w:rPr>
              <w:t>113535,65</w:t>
            </w:r>
          </w:p>
        </w:tc>
      </w:tr>
      <w:tr w:rsidR="0079634B" w:rsidTr="00CC7ED3">
        <w:tc>
          <w:tcPr>
            <w:tcW w:w="468" w:type="dxa"/>
          </w:tcPr>
          <w:p w:rsidR="0079634B" w:rsidRPr="002E7D57" w:rsidRDefault="0079634B" w:rsidP="00CC7ED3">
            <w:pPr>
              <w:jc w:val="both"/>
              <w:outlineLvl w:val="1"/>
              <w:rPr>
                <w:bCs/>
                <w:sz w:val="28"/>
                <w:szCs w:val="26"/>
              </w:rPr>
            </w:pPr>
          </w:p>
        </w:tc>
        <w:tc>
          <w:tcPr>
            <w:tcW w:w="4860" w:type="dxa"/>
          </w:tcPr>
          <w:p w:rsidR="0079634B" w:rsidRPr="00E85448" w:rsidRDefault="0079634B" w:rsidP="00E85448">
            <w:pPr>
              <w:jc w:val="both"/>
              <w:outlineLvl w:val="1"/>
              <w:rPr>
                <w:b/>
                <w:bCs/>
                <w:sz w:val="28"/>
                <w:szCs w:val="26"/>
              </w:rPr>
            </w:pPr>
            <w:r w:rsidRPr="002E7D57">
              <w:rPr>
                <w:bCs/>
                <w:sz w:val="28"/>
                <w:szCs w:val="26"/>
              </w:rPr>
              <w:t xml:space="preserve">  </w:t>
            </w:r>
            <w:r w:rsidRPr="00E85448">
              <w:rPr>
                <w:b/>
                <w:bCs/>
                <w:sz w:val="28"/>
                <w:szCs w:val="26"/>
              </w:rPr>
              <w:t>Всего</w:t>
            </w:r>
            <w:r w:rsidR="00E85448">
              <w:rPr>
                <w:b/>
                <w:bCs/>
                <w:sz w:val="28"/>
                <w:szCs w:val="26"/>
              </w:rPr>
              <w:t>:</w:t>
            </w:r>
          </w:p>
        </w:tc>
        <w:tc>
          <w:tcPr>
            <w:tcW w:w="2160" w:type="dxa"/>
          </w:tcPr>
          <w:p w:rsidR="0079634B" w:rsidRPr="00F80D14" w:rsidRDefault="0079634B" w:rsidP="00C30F24">
            <w:pPr>
              <w:jc w:val="both"/>
              <w:outlineLvl w:val="1"/>
              <w:rPr>
                <w:b/>
                <w:bCs/>
                <w:sz w:val="28"/>
                <w:szCs w:val="26"/>
              </w:rPr>
            </w:pPr>
            <w:r w:rsidRPr="00F80D14">
              <w:rPr>
                <w:b/>
                <w:bCs/>
                <w:sz w:val="28"/>
                <w:szCs w:val="26"/>
              </w:rPr>
              <w:t xml:space="preserve">       1</w:t>
            </w:r>
            <w:r w:rsidR="00C30F24" w:rsidRPr="00F80D14">
              <w:rPr>
                <w:b/>
                <w:bCs/>
                <w:sz w:val="28"/>
                <w:szCs w:val="26"/>
              </w:rPr>
              <w:t>93505,96</w:t>
            </w:r>
          </w:p>
        </w:tc>
        <w:tc>
          <w:tcPr>
            <w:tcW w:w="2082" w:type="dxa"/>
          </w:tcPr>
          <w:p w:rsidR="0079634B" w:rsidRPr="00F80D14" w:rsidRDefault="0079634B" w:rsidP="00C30F24">
            <w:pPr>
              <w:jc w:val="both"/>
              <w:outlineLvl w:val="1"/>
              <w:rPr>
                <w:b/>
                <w:bCs/>
                <w:sz w:val="28"/>
                <w:szCs w:val="26"/>
              </w:rPr>
            </w:pPr>
            <w:r w:rsidRPr="00F80D14">
              <w:rPr>
                <w:b/>
                <w:bCs/>
                <w:sz w:val="28"/>
                <w:szCs w:val="26"/>
              </w:rPr>
              <w:t xml:space="preserve">      1</w:t>
            </w:r>
            <w:r w:rsidR="00C30F24" w:rsidRPr="00F80D14">
              <w:rPr>
                <w:b/>
                <w:bCs/>
                <w:sz w:val="28"/>
                <w:szCs w:val="26"/>
              </w:rPr>
              <w:t>13835,65</w:t>
            </w:r>
          </w:p>
        </w:tc>
      </w:tr>
    </w:tbl>
    <w:p w:rsidR="0079634B" w:rsidRDefault="0079634B" w:rsidP="00275946">
      <w:pPr>
        <w:jc w:val="both"/>
        <w:outlineLvl w:val="1"/>
        <w:rPr>
          <w:bCs/>
          <w:sz w:val="28"/>
          <w:szCs w:val="26"/>
        </w:rPr>
      </w:pPr>
    </w:p>
    <w:p w:rsidR="0079634B" w:rsidRDefault="0079634B" w:rsidP="00275946">
      <w:pPr>
        <w:jc w:val="both"/>
        <w:outlineLvl w:val="1"/>
        <w:rPr>
          <w:bCs/>
          <w:sz w:val="28"/>
          <w:szCs w:val="26"/>
        </w:rPr>
      </w:pPr>
      <w:r>
        <w:rPr>
          <w:bCs/>
          <w:sz w:val="28"/>
          <w:szCs w:val="26"/>
        </w:rPr>
        <w:t>Кредиторская задолженность на начало 201</w:t>
      </w:r>
      <w:r w:rsidR="00C30F24">
        <w:rPr>
          <w:bCs/>
          <w:sz w:val="28"/>
          <w:szCs w:val="26"/>
        </w:rPr>
        <w:t>9</w:t>
      </w:r>
      <w:r>
        <w:rPr>
          <w:bCs/>
          <w:sz w:val="28"/>
          <w:szCs w:val="26"/>
        </w:rPr>
        <w:t xml:space="preserve"> года составила 269114,05 руб., на конец года - 230617,08 руб. т.е. уменьшилась на 38496,97 руб.</w:t>
      </w:r>
    </w:p>
    <w:p w:rsidR="0079634B" w:rsidRPr="00F80D14" w:rsidRDefault="00F80D14" w:rsidP="00275946">
      <w:pPr>
        <w:jc w:val="both"/>
        <w:outlineLvl w:val="1"/>
        <w:rPr>
          <w:b/>
          <w:bCs/>
          <w:sz w:val="28"/>
          <w:szCs w:val="26"/>
        </w:rPr>
      </w:pPr>
      <w:r>
        <w:rPr>
          <w:bCs/>
          <w:sz w:val="28"/>
          <w:szCs w:val="26"/>
        </w:rPr>
        <w:t xml:space="preserve">                               </w:t>
      </w:r>
      <w:r w:rsidR="0079634B" w:rsidRPr="00F80D14">
        <w:rPr>
          <w:b/>
          <w:bCs/>
          <w:sz w:val="28"/>
          <w:szCs w:val="26"/>
        </w:rPr>
        <w:t>Кредиторская задолженность:</w:t>
      </w:r>
    </w:p>
    <w:p w:rsidR="0079634B" w:rsidRPr="00F80D14" w:rsidRDefault="00F80D14" w:rsidP="00275946">
      <w:pPr>
        <w:jc w:val="both"/>
        <w:outlineLvl w:val="1"/>
        <w:rPr>
          <w:b/>
          <w:bCs/>
          <w:sz w:val="16"/>
          <w:szCs w:val="16"/>
        </w:rPr>
      </w:pPr>
      <w:r>
        <w:rPr>
          <w:bCs/>
          <w:sz w:val="28"/>
          <w:szCs w:val="26"/>
        </w:rPr>
        <w:t xml:space="preserve">               </w:t>
      </w:r>
      <w:r w:rsidR="0079634B">
        <w:rPr>
          <w:bCs/>
          <w:sz w:val="28"/>
          <w:szCs w:val="26"/>
        </w:rPr>
        <w:t xml:space="preserve">                                                                                                      </w:t>
      </w:r>
      <w:r w:rsidRPr="00F80D14">
        <w:rPr>
          <w:b/>
          <w:bCs/>
          <w:sz w:val="16"/>
          <w:szCs w:val="16"/>
        </w:rPr>
        <w:t>Руб.</w:t>
      </w:r>
      <w:r w:rsidR="0079634B" w:rsidRPr="00F80D14">
        <w:rPr>
          <w:b/>
          <w:bCs/>
          <w:sz w:val="16"/>
          <w:szCs w:val="16"/>
        </w:rPr>
        <w:t xml:space="preserve">                     </w:t>
      </w:r>
      <w:r w:rsidRPr="00F80D14">
        <w:rPr>
          <w:b/>
          <w:bCs/>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860"/>
        <w:gridCol w:w="2160"/>
        <w:gridCol w:w="2082"/>
      </w:tblGrid>
      <w:tr w:rsidR="0079634B" w:rsidTr="002E7D57">
        <w:tc>
          <w:tcPr>
            <w:tcW w:w="468" w:type="dxa"/>
          </w:tcPr>
          <w:p w:rsidR="0079634B" w:rsidRPr="002E7D57" w:rsidRDefault="0079634B" w:rsidP="002E7D57">
            <w:pPr>
              <w:jc w:val="both"/>
              <w:outlineLvl w:val="1"/>
              <w:rPr>
                <w:bCs/>
                <w:sz w:val="28"/>
                <w:szCs w:val="26"/>
              </w:rPr>
            </w:pPr>
          </w:p>
        </w:tc>
        <w:tc>
          <w:tcPr>
            <w:tcW w:w="4860" w:type="dxa"/>
          </w:tcPr>
          <w:p w:rsidR="0079634B" w:rsidRPr="002E7D57" w:rsidRDefault="0079634B" w:rsidP="002E7D57">
            <w:pPr>
              <w:jc w:val="both"/>
              <w:outlineLvl w:val="1"/>
              <w:rPr>
                <w:bCs/>
                <w:sz w:val="28"/>
                <w:szCs w:val="26"/>
              </w:rPr>
            </w:pPr>
            <w:r w:rsidRPr="002E7D57">
              <w:rPr>
                <w:bCs/>
                <w:sz w:val="28"/>
                <w:szCs w:val="26"/>
              </w:rPr>
              <w:t>номер счета бюджетного учета</w:t>
            </w:r>
          </w:p>
        </w:tc>
        <w:tc>
          <w:tcPr>
            <w:tcW w:w="2160" w:type="dxa"/>
          </w:tcPr>
          <w:p w:rsidR="0079634B" w:rsidRPr="002E7D57" w:rsidRDefault="0079634B" w:rsidP="002E7D57">
            <w:pPr>
              <w:jc w:val="both"/>
              <w:outlineLvl w:val="1"/>
              <w:rPr>
                <w:bCs/>
                <w:sz w:val="28"/>
                <w:szCs w:val="26"/>
              </w:rPr>
            </w:pPr>
            <w:r w:rsidRPr="002E7D57">
              <w:rPr>
                <w:bCs/>
                <w:sz w:val="28"/>
                <w:szCs w:val="26"/>
              </w:rPr>
              <w:t>на начало года</w:t>
            </w:r>
          </w:p>
        </w:tc>
        <w:tc>
          <w:tcPr>
            <w:tcW w:w="2082" w:type="dxa"/>
          </w:tcPr>
          <w:p w:rsidR="0079634B" w:rsidRPr="002E7D57" w:rsidRDefault="0079634B" w:rsidP="002E7D57">
            <w:pPr>
              <w:jc w:val="both"/>
              <w:outlineLvl w:val="1"/>
              <w:rPr>
                <w:bCs/>
                <w:sz w:val="28"/>
                <w:szCs w:val="26"/>
              </w:rPr>
            </w:pPr>
            <w:r w:rsidRPr="002E7D57">
              <w:rPr>
                <w:bCs/>
                <w:sz w:val="28"/>
                <w:szCs w:val="26"/>
              </w:rPr>
              <w:t>на конец года</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1.</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1 208 00 000</w:t>
            </w:r>
          </w:p>
        </w:tc>
        <w:tc>
          <w:tcPr>
            <w:tcW w:w="2160" w:type="dxa"/>
          </w:tcPr>
          <w:p w:rsidR="0079634B" w:rsidRPr="002E7D57" w:rsidRDefault="0079634B" w:rsidP="00E85448">
            <w:pPr>
              <w:jc w:val="both"/>
              <w:outlineLvl w:val="1"/>
              <w:rPr>
                <w:bCs/>
                <w:sz w:val="28"/>
                <w:szCs w:val="26"/>
              </w:rPr>
            </w:pPr>
            <w:r w:rsidRPr="002E7D57">
              <w:rPr>
                <w:bCs/>
                <w:sz w:val="28"/>
                <w:szCs w:val="26"/>
              </w:rPr>
              <w:t xml:space="preserve">          </w:t>
            </w:r>
            <w:r w:rsidR="00E85448">
              <w:rPr>
                <w:bCs/>
                <w:sz w:val="28"/>
                <w:szCs w:val="26"/>
              </w:rPr>
              <w:t>13697,38</w:t>
            </w:r>
          </w:p>
        </w:tc>
        <w:tc>
          <w:tcPr>
            <w:tcW w:w="2082" w:type="dxa"/>
          </w:tcPr>
          <w:p w:rsidR="0079634B" w:rsidRPr="002E7D57" w:rsidRDefault="0079634B" w:rsidP="002E7D57">
            <w:pPr>
              <w:jc w:val="both"/>
              <w:outlineLvl w:val="1"/>
              <w:rPr>
                <w:bCs/>
                <w:sz w:val="28"/>
                <w:szCs w:val="26"/>
              </w:rPr>
            </w:pPr>
            <w:r w:rsidRPr="002E7D57">
              <w:rPr>
                <w:bCs/>
                <w:sz w:val="28"/>
                <w:szCs w:val="26"/>
              </w:rPr>
              <w:t xml:space="preserve">    </w:t>
            </w:r>
          </w:p>
          <w:p w:rsidR="0079634B" w:rsidRPr="002E7D57" w:rsidRDefault="0079634B" w:rsidP="00E85448">
            <w:pPr>
              <w:jc w:val="both"/>
              <w:outlineLvl w:val="1"/>
              <w:rPr>
                <w:bCs/>
                <w:sz w:val="28"/>
                <w:szCs w:val="26"/>
              </w:rPr>
            </w:pPr>
            <w:r w:rsidRPr="002E7D57">
              <w:rPr>
                <w:bCs/>
                <w:sz w:val="28"/>
                <w:szCs w:val="26"/>
              </w:rPr>
              <w:t xml:space="preserve">         </w:t>
            </w:r>
            <w:r w:rsidR="00E85448">
              <w:rPr>
                <w:bCs/>
                <w:sz w:val="28"/>
                <w:szCs w:val="26"/>
              </w:rPr>
              <w:t>2097,18</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2.</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1 302 00 000</w:t>
            </w:r>
          </w:p>
        </w:tc>
        <w:tc>
          <w:tcPr>
            <w:tcW w:w="2160" w:type="dxa"/>
          </w:tcPr>
          <w:p w:rsidR="0079634B" w:rsidRPr="002E7D57" w:rsidRDefault="0079634B" w:rsidP="002E7D57">
            <w:pPr>
              <w:jc w:val="both"/>
              <w:outlineLvl w:val="1"/>
              <w:rPr>
                <w:bCs/>
                <w:sz w:val="28"/>
                <w:szCs w:val="26"/>
              </w:rPr>
            </w:pPr>
            <w:r w:rsidRPr="002E7D57">
              <w:rPr>
                <w:bCs/>
                <w:sz w:val="28"/>
                <w:szCs w:val="26"/>
              </w:rPr>
              <w:t xml:space="preserve">    </w:t>
            </w:r>
          </w:p>
          <w:p w:rsidR="0079634B" w:rsidRPr="002E7D57" w:rsidRDefault="0079634B" w:rsidP="00E85448">
            <w:pPr>
              <w:jc w:val="both"/>
              <w:outlineLvl w:val="1"/>
              <w:rPr>
                <w:bCs/>
                <w:sz w:val="28"/>
                <w:szCs w:val="26"/>
              </w:rPr>
            </w:pPr>
            <w:r w:rsidRPr="002E7D57">
              <w:rPr>
                <w:bCs/>
                <w:sz w:val="28"/>
                <w:szCs w:val="26"/>
              </w:rPr>
              <w:t xml:space="preserve">     </w:t>
            </w:r>
            <w:r w:rsidR="00E85448">
              <w:rPr>
                <w:bCs/>
                <w:sz w:val="28"/>
                <w:szCs w:val="26"/>
              </w:rPr>
              <w:t>108679,89</w:t>
            </w:r>
          </w:p>
        </w:tc>
        <w:tc>
          <w:tcPr>
            <w:tcW w:w="2082" w:type="dxa"/>
          </w:tcPr>
          <w:p w:rsidR="0079634B" w:rsidRPr="002E7D57" w:rsidRDefault="0079634B" w:rsidP="002E7D57">
            <w:pPr>
              <w:jc w:val="both"/>
              <w:outlineLvl w:val="1"/>
              <w:rPr>
                <w:bCs/>
                <w:sz w:val="28"/>
                <w:szCs w:val="26"/>
              </w:rPr>
            </w:pPr>
            <w:r w:rsidRPr="002E7D57">
              <w:rPr>
                <w:bCs/>
                <w:sz w:val="28"/>
                <w:szCs w:val="26"/>
              </w:rPr>
              <w:t xml:space="preserve">    </w:t>
            </w:r>
          </w:p>
          <w:p w:rsidR="0079634B" w:rsidRPr="002E7D57" w:rsidRDefault="0079634B" w:rsidP="00E85448">
            <w:pPr>
              <w:jc w:val="both"/>
              <w:outlineLvl w:val="1"/>
              <w:rPr>
                <w:bCs/>
                <w:sz w:val="28"/>
                <w:szCs w:val="26"/>
              </w:rPr>
            </w:pPr>
            <w:r w:rsidRPr="002E7D57">
              <w:rPr>
                <w:bCs/>
                <w:sz w:val="28"/>
                <w:szCs w:val="26"/>
              </w:rPr>
              <w:t xml:space="preserve">      </w:t>
            </w:r>
            <w:r w:rsidR="00E85448">
              <w:rPr>
                <w:bCs/>
                <w:sz w:val="28"/>
                <w:szCs w:val="26"/>
              </w:rPr>
              <w:t>75936,65</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3.</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1 303 00 000</w:t>
            </w:r>
          </w:p>
        </w:tc>
        <w:tc>
          <w:tcPr>
            <w:tcW w:w="2160" w:type="dxa"/>
          </w:tcPr>
          <w:p w:rsidR="0079634B" w:rsidRPr="002E7D57" w:rsidRDefault="0079634B" w:rsidP="002E7D57">
            <w:pPr>
              <w:jc w:val="both"/>
              <w:outlineLvl w:val="1"/>
              <w:rPr>
                <w:bCs/>
                <w:sz w:val="28"/>
                <w:szCs w:val="26"/>
              </w:rPr>
            </w:pPr>
          </w:p>
          <w:p w:rsidR="0079634B" w:rsidRPr="002E7D57" w:rsidRDefault="0079634B" w:rsidP="00E85448">
            <w:pPr>
              <w:jc w:val="both"/>
              <w:outlineLvl w:val="1"/>
              <w:rPr>
                <w:bCs/>
                <w:sz w:val="28"/>
                <w:szCs w:val="26"/>
              </w:rPr>
            </w:pPr>
            <w:r w:rsidRPr="002E7D57">
              <w:rPr>
                <w:bCs/>
                <w:sz w:val="28"/>
                <w:szCs w:val="26"/>
              </w:rPr>
              <w:t xml:space="preserve">      </w:t>
            </w:r>
            <w:r w:rsidR="00E85448">
              <w:rPr>
                <w:bCs/>
                <w:sz w:val="28"/>
                <w:szCs w:val="26"/>
              </w:rPr>
              <w:t>105739,81</w:t>
            </w:r>
          </w:p>
        </w:tc>
        <w:tc>
          <w:tcPr>
            <w:tcW w:w="2082" w:type="dxa"/>
          </w:tcPr>
          <w:p w:rsidR="0079634B" w:rsidRPr="002E7D57" w:rsidRDefault="0079634B" w:rsidP="002E7D57">
            <w:pPr>
              <w:jc w:val="both"/>
              <w:outlineLvl w:val="1"/>
              <w:rPr>
                <w:bCs/>
                <w:sz w:val="28"/>
                <w:szCs w:val="26"/>
              </w:rPr>
            </w:pPr>
          </w:p>
          <w:p w:rsidR="0079634B" w:rsidRPr="002E7D57" w:rsidRDefault="0079634B" w:rsidP="00E85448">
            <w:pPr>
              <w:jc w:val="both"/>
              <w:outlineLvl w:val="1"/>
              <w:rPr>
                <w:bCs/>
                <w:sz w:val="28"/>
                <w:szCs w:val="26"/>
              </w:rPr>
            </w:pPr>
            <w:r w:rsidRPr="002E7D57">
              <w:rPr>
                <w:bCs/>
                <w:sz w:val="28"/>
                <w:szCs w:val="26"/>
              </w:rPr>
              <w:t xml:space="preserve">      1</w:t>
            </w:r>
            <w:r w:rsidR="00E85448">
              <w:rPr>
                <w:bCs/>
                <w:sz w:val="28"/>
                <w:szCs w:val="26"/>
              </w:rPr>
              <w:t>17710,44</w:t>
            </w:r>
          </w:p>
        </w:tc>
      </w:tr>
      <w:tr w:rsidR="0079634B" w:rsidTr="002E7D57">
        <w:tc>
          <w:tcPr>
            <w:tcW w:w="468" w:type="dxa"/>
          </w:tcPr>
          <w:p w:rsidR="0079634B" w:rsidRPr="002E7D57" w:rsidRDefault="0079634B" w:rsidP="002E7D57">
            <w:pPr>
              <w:jc w:val="both"/>
              <w:outlineLvl w:val="1"/>
              <w:rPr>
                <w:bCs/>
                <w:sz w:val="28"/>
                <w:szCs w:val="26"/>
              </w:rPr>
            </w:pPr>
            <w:r w:rsidRPr="002E7D57">
              <w:rPr>
                <w:bCs/>
                <w:sz w:val="28"/>
                <w:szCs w:val="26"/>
              </w:rPr>
              <w:t>4.</w:t>
            </w:r>
          </w:p>
        </w:tc>
        <w:tc>
          <w:tcPr>
            <w:tcW w:w="4860" w:type="dxa"/>
          </w:tcPr>
          <w:p w:rsidR="0079634B" w:rsidRPr="002E7D57" w:rsidRDefault="0079634B" w:rsidP="002E7D57">
            <w:pPr>
              <w:jc w:val="both"/>
              <w:outlineLvl w:val="1"/>
              <w:rPr>
                <w:bCs/>
                <w:sz w:val="28"/>
                <w:szCs w:val="26"/>
              </w:rPr>
            </w:pPr>
            <w:r w:rsidRPr="002E7D57">
              <w:rPr>
                <w:bCs/>
                <w:sz w:val="28"/>
                <w:szCs w:val="26"/>
              </w:rPr>
              <w:t>Итого по коду синтетического счета</w:t>
            </w:r>
          </w:p>
          <w:p w:rsidR="0079634B" w:rsidRPr="002E7D57" w:rsidRDefault="0079634B" w:rsidP="002E7D57">
            <w:pPr>
              <w:jc w:val="both"/>
              <w:outlineLvl w:val="1"/>
              <w:rPr>
                <w:bCs/>
                <w:sz w:val="28"/>
                <w:szCs w:val="26"/>
              </w:rPr>
            </w:pPr>
            <w:r w:rsidRPr="002E7D57">
              <w:rPr>
                <w:bCs/>
                <w:sz w:val="28"/>
                <w:szCs w:val="26"/>
              </w:rPr>
              <w:t>1 304 00 000</w:t>
            </w:r>
          </w:p>
        </w:tc>
        <w:tc>
          <w:tcPr>
            <w:tcW w:w="2160" w:type="dxa"/>
          </w:tcPr>
          <w:p w:rsidR="0079634B" w:rsidRPr="002E7D57" w:rsidRDefault="0079634B" w:rsidP="002E7D57">
            <w:pPr>
              <w:jc w:val="both"/>
              <w:outlineLvl w:val="1"/>
              <w:rPr>
                <w:bCs/>
                <w:sz w:val="28"/>
                <w:szCs w:val="26"/>
              </w:rPr>
            </w:pPr>
          </w:p>
          <w:p w:rsidR="0079634B" w:rsidRPr="002E7D57" w:rsidRDefault="0079634B" w:rsidP="002E7D57">
            <w:pPr>
              <w:jc w:val="both"/>
              <w:outlineLvl w:val="1"/>
              <w:rPr>
                <w:bCs/>
                <w:sz w:val="28"/>
                <w:szCs w:val="26"/>
              </w:rPr>
            </w:pPr>
            <w:r w:rsidRPr="002E7D57">
              <w:rPr>
                <w:bCs/>
                <w:sz w:val="28"/>
                <w:szCs w:val="26"/>
              </w:rPr>
              <w:t xml:space="preserve">          2500,00</w:t>
            </w:r>
          </w:p>
        </w:tc>
        <w:tc>
          <w:tcPr>
            <w:tcW w:w="2082" w:type="dxa"/>
          </w:tcPr>
          <w:p w:rsidR="0079634B" w:rsidRPr="002E7D57" w:rsidRDefault="0079634B" w:rsidP="002E7D57">
            <w:pPr>
              <w:jc w:val="both"/>
              <w:outlineLvl w:val="1"/>
              <w:rPr>
                <w:bCs/>
                <w:sz w:val="28"/>
                <w:szCs w:val="26"/>
              </w:rPr>
            </w:pPr>
          </w:p>
          <w:p w:rsidR="0079634B" w:rsidRPr="002E7D57" w:rsidRDefault="0079634B" w:rsidP="00E85448">
            <w:pPr>
              <w:jc w:val="both"/>
              <w:outlineLvl w:val="1"/>
              <w:rPr>
                <w:bCs/>
                <w:sz w:val="28"/>
                <w:szCs w:val="26"/>
              </w:rPr>
            </w:pPr>
            <w:r w:rsidRPr="002E7D57">
              <w:rPr>
                <w:bCs/>
                <w:sz w:val="28"/>
                <w:szCs w:val="26"/>
              </w:rPr>
              <w:t xml:space="preserve">         2</w:t>
            </w:r>
            <w:r w:rsidR="00E85448">
              <w:rPr>
                <w:bCs/>
                <w:sz w:val="28"/>
                <w:szCs w:val="26"/>
              </w:rPr>
              <w:t>448,00</w:t>
            </w:r>
          </w:p>
        </w:tc>
      </w:tr>
      <w:tr w:rsidR="0079634B" w:rsidTr="002E7D57">
        <w:tc>
          <w:tcPr>
            <w:tcW w:w="468" w:type="dxa"/>
          </w:tcPr>
          <w:p w:rsidR="0079634B" w:rsidRPr="002E7D57" w:rsidRDefault="0079634B" w:rsidP="002E7D57">
            <w:pPr>
              <w:jc w:val="both"/>
              <w:outlineLvl w:val="1"/>
              <w:rPr>
                <w:bCs/>
                <w:sz w:val="28"/>
                <w:szCs w:val="26"/>
              </w:rPr>
            </w:pPr>
          </w:p>
        </w:tc>
        <w:tc>
          <w:tcPr>
            <w:tcW w:w="4860" w:type="dxa"/>
          </w:tcPr>
          <w:p w:rsidR="0079634B" w:rsidRPr="00E85448" w:rsidRDefault="0079634B" w:rsidP="002E7D57">
            <w:pPr>
              <w:jc w:val="both"/>
              <w:outlineLvl w:val="1"/>
              <w:rPr>
                <w:b/>
                <w:bCs/>
                <w:sz w:val="28"/>
                <w:szCs w:val="26"/>
              </w:rPr>
            </w:pPr>
            <w:r w:rsidRPr="00E85448">
              <w:rPr>
                <w:b/>
                <w:bCs/>
                <w:sz w:val="28"/>
                <w:szCs w:val="26"/>
              </w:rPr>
              <w:t xml:space="preserve">           Всего</w:t>
            </w:r>
            <w:r w:rsidR="00E85448">
              <w:rPr>
                <w:b/>
                <w:bCs/>
                <w:sz w:val="28"/>
                <w:szCs w:val="26"/>
              </w:rPr>
              <w:t>:</w:t>
            </w:r>
          </w:p>
        </w:tc>
        <w:tc>
          <w:tcPr>
            <w:tcW w:w="2160" w:type="dxa"/>
          </w:tcPr>
          <w:p w:rsidR="0079634B" w:rsidRPr="00E85448" w:rsidRDefault="0079634B" w:rsidP="00E85448">
            <w:pPr>
              <w:jc w:val="both"/>
              <w:outlineLvl w:val="1"/>
              <w:rPr>
                <w:b/>
                <w:bCs/>
                <w:sz w:val="28"/>
                <w:szCs w:val="26"/>
              </w:rPr>
            </w:pPr>
            <w:r w:rsidRPr="00E85448">
              <w:rPr>
                <w:b/>
                <w:bCs/>
                <w:sz w:val="28"/>
                <w:szCs w:val="26"/>
              </w:rPr>
              <w:t xml:space="preserve">      2</w:t>
            </w:r>
            <w:r w:rsidR="00E85448" w:rsidRPr="00E85448">
              <w:rPr>
                <w:b/>
                <w:bCs/>
                <w:sz w:val="28"/>
                <w:szCs w:val="26"/>
              </w:rPr>
              <w:t>30617,08</w:t>
            </w:r>
          </w:p>
        </w:tc>
        <w:tc>
          <w:tcPr>
            <w:tcW w:w="2082" w:type="dxa"/>
          </w:tcPr>
          <w:p w:rsidR="0079634B" w:rsidRPr="00E85448" w:rsidRDefault="0079634B" w:rsidP="00E85448">
            <w:pPr>
              <w:jc w:val="both"/>
              <w:outlineLvl w:val="1"/>
              <w:rPr>
                <w:b/>
                <w:bCs/>
                <w:sz w:val="28"/>
                <w:szCs w:val="26"/>
              </w:rPr>
            </w:pPr>
            <w:r w:rsidRPr="00E85448">
              <w:rPr>
                <w:b/>
                <w:bCs/>
                <w:sz w:val="28"/>
                <w:szCs w:val="26"/>
              </w:rPr>
              <w:t xml:space="preserve">     </w:t>
            </w:r>
            <w:r w:rsidR="00E85448" w:rsidRPr="00E85448">
              <w:rPr>
                <w:b/>
                <w:bCs/>
                <w:sz w:val="28"/>
                <w:szCs w:val="26"/>
              </w:rPr>
              <w:t>198192,27</w:t>
            </w:r>
          </w:p>
        </w:tc>
      </w:tr>
    </w:tbl>
    <w:p w:rsidR="0079634B" w:rsidRDefault="0079634B" w:rsidP="00275946">
      <w:pPr>
        <w:jc w:val="both"/>
        <w:outlineLvl w:val="1"/>
        <w:rPr>
          <w:bCs/>
          <w:sz w:val="28"/>
          <w:szCs w:val="26"/>
        </w:rPr>
      </w:pPr>
    </w:p>
    <w:p w:rsidR="0079634B" w:rsidRDefault="0079634B" w:rsidP="00B01B33">
      <w:pPr>
        <w:jc w:val="both"/>
        <w:outlineLvl w:val="1"/>
        <w:rPr>
          <w:color w:val="000000"/>
          <w:sz w:val="28"/>
          <w:szCs w:val="28"/>
        </w:rPr>
      </w:pPr>
      <w:r>
        <w:rPr>
          <w:bCs/>
          <w:sz w:val="28"/>
          <w:szCs w:val="26"/>
        </w:rPr>
        <w:t>Сведения о дебиторской и кредиторской задолженности соответствуют Балансу об исполнении бюджета ф.0503130.</w:t>
      </w:r>
      <w:r>
        <w:rPr>
          <w:color w:val="000000"/>
          <w:sz w:val="28"/>
          <w:szCs w:val="28"/>
        </w:rPr>
        <w:t xml:space="preserve"> </w:t>
      </w:r>
    </w:p>
    <w:p w:rsidR="0079634B" w:rsidRDefault="0079634B" w:rsidP="00B01B33">
      <w:pPr>
        <w:jc w:val="both"/>
        <w:outlineLvl w:val="1"/>
        <w:rPr>
          <w:color w:val="000000"/>
          <w:sz w:val="28"/>
          <w:szCs w:val="28"/>
        </w:rPr>
      </w:pPr>
      <w:r>
        <w:rPr>
          <w:color w:val="000000"/>
          <w:sz w:val="28"/>
          <w:szCs w:val="28"/>
        </w:rPr>
        <w:t xml:space="preserve">        В соответствии с ФЗ от</w:t>
      </w:r>
      <w:r w:rsidR="00BD0327">
        <w:rPr>
          <w:color w:val="000000"/>
          <w:sz w:val="28"/>
          <w:szCs w:val="28"/>
        </w:rPr>
        <w:t xml:space="preserve"> </w:t>
      </w:r>
      <w:r>
        <w:rPr>
          <w:color w:val="000000"/>
          <w:sz w:val="28"/>
          <w:szCs w:val="28"/>
        </w:rPr>
        <w:t>06.12.2011 года №402-ФЗ «О бухгалтерс</w:t>
      </w:r>
      <w:r w:rsidR="00D64E6D">
        <w:rPr>
          <w:color w:val="000000"/>
          <w:sz w:val="28"/>
          <w:szCs w:val="28"/>
        </w:rPr>
        <w:t>ком учете», п.7 Инструкции №191</w:t>
      </w:r>
      <w:r>
        <w:rPr>
          <w:color w:val="000000"/>
          <w:sz w:val="28"/>
          <w:szCs w:val="28"/>
        </w:rPr>
        <w:t xml:space="preserve">н  перед составлением годовой бюджетной отчетности проведена инвентаризация  активов и обязательств.    </w:t>
      </w:r>
    </w:p>
    <w:p w:rsidR="00D64E6D" w:rsidRDefault="00D64E6D" w:rsidP="00B01B33">
      <w:pPr>
        <w:jc w:val="both"/>
        <w:outlineLvl w:val="1"/>
        <w:rPr>
          <w:b/>
          <w:color w:val="000000"/>
          <w:sz w:val="28"/>
          <w:szCs w:val="28"/>
        </w:rPr>
      </w:pPr>
      <w:r>
        <w:rPr>
          <w:color w:val="000000"/>
          <w:sz w:val="28"/>
          <w:szCs w:val="28"/>
        </w:rPr>
        <w:t xml:space="preserve">       Пунктом 152 Инструкции  191н определена структура </w:t>
      </w:r>
      <w:r w:rsidRPr="00D64E6D">
        <w:rPr>
          <w:b/>
          <w:color w:val="000000"/>
          <w:sz w:val="28"/>
          <w:szCs w:val="28"/>
        </w:rPr>
        <w:t>Пояснительной записки (ф.0503160)</w:t>
      </w:r>
      <w:r>
        <w:rPr>
          <w:b/>
          <w:color w:val="000000"/>
          <w:sz w:val="28"/>
          <w:szCs w:val="28"/>
        </w:rPr>
        <w:t>:</w:t>
      </w:r>
    </w:p>
    <w:p w:rsidR="00D64E6D" w:rsidRDefault="00D64E6D" w:rsidP="00B01B33">
      <w:pPr>
        <w:jc w:val="both"/>
        <w:outlineLvl w:val="1"/>
        <w:rPr>
          <w:color w:val="000000"/>
          <w:sz w:val="28"/>
          <w:szCs w:val="28"/>
        </w:rPr>
      </w:pPr>
      <w:r>
        <w:rPr>
          <w:b/>
          <w:color w:val="000000"/>
          <w:sz w:val="28"/>
          <w:szCs w:val="28"/>
        </w:rPr>
        <w:t xml:space="preserve">- </w:t>
      </w:r>
      <w:r w:rsidRPr="00883D62">
        <w:rPr>
          <w:color w:val="000000"/>
          <w:sz w:val="28"/>
          <w:szCs w:val="28"/>
        </w:rPr>
        <w:t>р</w:t>
      </w:r>
      <w:r w:rsidRPr="00D64E6D">
        <w:rPr>
          <w:color w:val="000000"/>
          <w:sz w:val="28"/>
          <w:szCs w:val="28"/>
        </w:rPr>
        <w:t xml:space="preserve">аздел </w:t>
      </w:r>
      <w:r>
        <w:rPr>
          <w:color w:val="000000"/>
          <w:sz w:val="28"/>
          <w:szCs w:val="28"/>
        </w:rPr>
        <w:t>1</w:t>
      </w:r>
      <w:r w:rsidRPr="00D64E6D">
        <w:rPr>
          <w:color w:val="000000"/>
          <w:sz w:val="28"/>
          <w:szCs w:val="28"/>
        </w:rPr>
        <w:t xml:space="preserve"> </w:t>
      </w:r>
      <w:r>
        <w:rPr>
          <w:color w:val="000000"/>
          <w:sz w:val="28"/>
          <w:szCs w:val="28"/>
        </w:rPr>
        <w:t>«Организационная структура субъектов бюджетной отчетности»;</w:t>
      </w:r>
    </w:p>
    <w:p w:rsidR="00D64E6D" w:rsidRDefault="00D64E6D" w:rsidP="00B01B33">
      <w:pPr>
        <w:jc w:val="both"/>
        <w:outlineLvl w:val="1"/>
        <w:rPr>
          <w:color w:val="000000"/>
          <w:sz w:val="28"/>
          <w:szCs w:val="28"/>
        </w:rPr>
      </w:pPr>
      <w:r>
        <w:rPr>
          <w:color w:val="000000"/>
          <w:sz w:val="28"/>
          <w:szCs w:val="28"/>
        </w:rPr>
        <w:t>- раздел 2 «</w:t>
      </w:r>
      <w:r w:rsidR="00883D62">
        <w:rPr>
          <w:color w:val="000000"/>
          <w:sz w:val="28"/>
          <w:szCs w:val="28"/>
        </w:rPr>
        <w:t>Результаты деятельности субъекта бюджетной отчетности»;</w:t>
      </w:r>
    </w:p>
    <w:p w:rsidR="00883D62" w:rsidRDefault="00883D62" w:rsidP="00B01B33">
      <w:pPr>
        <w:jc w:val="both"/>
        <w:outlineLvl w:val="1"/>
        <w:rPr>
          <w:color w:val="000000"/>
          <w:sz w:val="28"/>
          <w:szCs w:val="28"/>
        </w:rPr>
      </w:pPr>
      <w:r>
        <w:rPr>
          <w:color w:val="000000"/>
          <w:sz w:val="28"/>
          <w:szCs w:val="28"/>
        </w:rPr>
        <w:t>- раздел 3 «Анализ отчета об исполнении бюджета субъектов бюджетной отчетности»;</w:t>
      </w:r>
    </w:p>
    <w:p w:rsidR="00883D62" w:rsidRDefault="00883D62" w:rsidP="00B01B33">
      <w:pPr>
        <w:jc w:val="both"/>
        <w:outlineLvl w:val="1"/>
        <w:rPr>
          <w:color w:val="000000"/>
          <w:sz w:val="28"/>
          <w:szCs w:val="28"/>
        </w:rPr>
      </w:pPr>
      <w:r>
        <w:rPr>
          <w:color w:val="000000"/>
          <w:sz w:val="28"/>
          <w:szCs w:val="28"/>
        </w:rPr>
        <w:t>- раздел 4 «Анализ показателей бухгалтерской отчетности субъекта бюджетной отчетности»;</w:t>
      </w:r>
    </w:p>
    <w:p w:rsidR="00883D62" w:rsidRDefault="00883D62" w:rsidP="00B01B33">
      <w:pPr>
        <w:jc w:val="both"/>
        <w:outlineLvl w:val="1"/>
        <w:rPr>
          <w:color w:val="000000"/>
          <w:sz w:val="28"/>
          <w:szCs w:val="28"/>
        </w:rPr>
      </w:pPr>
      <w:r>
        <w:rPr>
          <w:color w:val="000000"/>
          <w:sz w:val="28"/>
          <w:szCs w:val="28"/>
        </w:rPr>
        <w:t>- раздел 5 «Прочие вопросы деятельности субъекта бюджетной отчетности».</w:t>
      </w:r>
    </w:p>
    <w:p w:rsidR="00843D51" w:rsidRDefault="00843D51" w:rsidP="00B01B33">
      <w:pPr>
        <w:jc w:val="both"/>
        <w:outlineLvl w:val="1"/>
        <w:rPr>
          <w:color w:val="000000"/>
          <w:sz w:val="28"/>
          <w:szCs w:val="28"/>
        </w:rPr>
      </w:pPr>
      <w:r>
        <w:rPr>
          <w:color w:val="000000"/>
          <w:sz w:val="28"/>
          <w:szCs w:val="28"/>
        </w:rPr>
        <w:lastRenderedPageBreak/>
        <w:t xml:space="preserve">        В тексте </w:t>
      </w:r>
      <w:r w:rsidRPr="004942D1">
        <w:rPr>
          <w:b/>
          <w:color w:val="000000"/>
          <w:sz w:val="28"/>
          <w:szCs w:val="28"/>
        </w:rPr>
        <w:t>раздела 1</w:t>
      </w:r>
      <w:r>
        <w:rPr>
          <w:color w:val="000000"/>
          <w:sz w:val="28"/>
          <w:szCs w:val="28"/>
        </w:rPr>
        <w:t xml:space="preserve"> </w:t>
      </w:r>
      <w:r w:rsidRPr="00843D51">
        <w:rPr>
          <w:b/>
          <w:color w:val="000000"/>
          <w:sz w:val="28"/>
          <w:szCs w:val="28"/>
        </w:rPr>
        <w:t xml:space="preserve">«Организационная структура субъекта бюджетной отчетности» </w:t>
      </w:r>
      <w:r>
        <w:rPr>
          <w:color w:val="000000"/>
          <w:sz w:val="28"/>
          <w:szCs w:val="28"/>
        </w:rPr>
        <w:t>представлена  следующая информация</w:t>
      </w:r>
      <w:r w:rsidR="002C164E">
        <w:rPr>
          <w:color w:val="000000"/>
          <w:sz w:val="28"/>
          <w:szCs w:val="28"/>
        </w:rPr>
        <w:t>:</w:t>
      </w:r>
    </w:p>
    <w:p w:rsidR="004942D1" w:rsidRDefault="002C164E" w:rsidP="00B01B33">
      <w:pPr>
        <w:jc w:val="both"/>
        <w:outlineLvl w:val="1"/>
        <w:rPr>
          <w:color w:val="000000"/>
          <w:sz w:val="28"/>
          <w:szCs w:val="28"/>
        </w:rPr>
      </w:pPr>
      <w:r>
        <w:rPr>
          <w:color w:val="000000"/>
          <w:sz w:val="28"/>
          <w:szCs w:val="28"/>
        </w:rPr>
        <w:t xml:space="preserve">     Центр развития культуры  является юридическим лицом, имеет фирменное наименование, самостоятельный баланс, лицевые счета, открытые в установленном законом порядке, имеет круглую печать со своим полным фирменным наименованием, штампы, бланки, другие средства индивидуализации.  Центр развития культуры является распорядителем бюджетных средств муниципального образования «Нукутский район», выделяемых на развитие культуры и  дополнительного  образования детей в отношении следующих подведомственных муниципальных учреждений: МБУ культуры  «Межпоселенческий  Дом культуры Нукутского района», МБУ культуры «Межпоселенческая центральная библиотека Нукутского района», МБУ дополнительного образования «Новонукутская детская школа искусств</w:t>
      </w:r>
      <w:r w:rsidR="004942D1">
        <w:rPr>
          <w:color w:val="000000"/>
          <w:sz w:val="28"/>
          <w:szCs w:val="28"/>
        </w:rPr>
        <w:t>».</w:t>
      </w:r>
    </w:p>
    <w:p w:rsidR="004942D1" w:rsidRDefault="004942D1" w:rsidP="00B01B33">
      <w:pPr>
        <w:jc w:val="both"/>
        <w:outlineLvl w:val="1"/>
        <w:rPr>
          <w:b/>
          <w:color w:val="000000"/>
          <w:sz w:val="28"/>
          <w:szCs w:val="28"/>
        </w:rPr>
      </w:pPr>
      <w:r w:rsidRPr="004942D1">
        <w:rPr>
          <w:b/>
          <w:color w:val="000000"/>
          <w:sz w:val="28"/>
          <w:szCs w:val="28"/>
        </w:rPr>
        <w:t xml:space="preserve"> Раздел 2  «Результаты деятельности субъекта бюджетной отчетности».</w:t>
      </w:r>
    </w:p>
    <w:p w:rsidR="00CA5B60" w:rsidRDefault="004942D1" w:rsidP="00B01B33">
      <w:pPr>
        <w:jc w:val="both"/>
        <w:outlineLvl w:val="1"/>
        <w:rPr>
          <w:color w:val="000000"/>
          <w:sz w:val="28"/>
          <w:szCs w:val="28"/>
        </w:rPr>
      </w:pPr>
      <w:r>
        <w:rPr>
          <w:color w:val="000000"/>
          <w:sz w:val="28"/>
          <w:szCs w:val="28"/>
        </w:rPr>
        <w:t xml:space="preserve">   Предметом деятельности Центра развития культуры является осуществление оказания услуг в целях обеспечения реализации предусмотренных законодательством Российской Федерации, по</w:t>
      </w:r>
      <w:r w:rsidR="00625FEC">
        <w:rPr>
          <w:color w:val="000000"/>
          <w:sz w:val="28"/>
          <w:szCs w:val="28"/>
        </w:rPr>
        <w:t>л</w:t>
      </w:r>
      <w:r>
        <w:rPr>
          <w:color w:val="000000"/>
          <w:sz w:val="28"/>
          <w:szCs w:val="28"/>
        </w:rPr>
        <w:t>номочий в области кул</w:t>
      </w:r>
      <w:r w:rsidR="00625FEC">
        <w:rPr>
          <w:color w:val="000000"/>
          <w:sz w:val="28"/>
          <w:szCs w:val="28"/>
        </w:rPr>
        <w:t>ь</w:t>
      </w:r>
      <w:r>
        <w:rPr>
          <w:color w:val="000000"/>
          <w:sz w:val="28"/>
          <w:szCs w:val="28"/>
        </w:rPr>
        <w:t>туры, искусства, охраны ис</w:t>
      </w:r>
      <w:r w:rsidR="00625FEC">
        <w:rPr>
          <w:color w:val="000000"/>
          <w:sz w:val="28"/>
          <w:szCs w:val="28"/>
        </w:rPr>
        <w:t>т</w:t>
      </w:r>
      <w:r>
        <w:rPr>
          <w:color w:val="000000"/>
          <w:sz w:val="28"/>
          <w:szCs w:val="28"/>
        </w:rPr>
        <w:t>орико</w:t>
      </w:r>
      <w:r w:rsidR="00625FEC">
        <w:rPr>
          <w:color w:val="000000"/>
          <w:sz w:val="28"/>
          <w:szCs w:val="28"/>
        </w:rPr>
        <w:t>- культурного наследия и дополнительного образования  детей.</w:t>
      </w:r>
    </w:p>
    <w:p w:rsidR="002C164E" w:rsidRPr="00E047D6" w:rsidRDefault="00E047D6" w:rsidP="00B01B33">
      <w:pPr>
        <w:jc w:val="both"/>
        <w:outlineLvl w:val="1"/>
        <w:rPr>
          <w:b/>
          <w:color w:val="000000"/>
          <w:sz w:val="28"/>
          <w:szCs w:val="28"/>
        </w:rPr>
      </w:pPr>
      <w:r>
        <w:rPr>
          <w:color w:val="000000"/>
          <w:sz w:val="28"/>
          <w:szCs w:val="28"/>
        </w:rPr>
        <w:t xml:space="preserve"> </w:t>
      </w:r>
      <w:r w:rsidRPr="00E047D6">
        <w:rPr>
          <w:b/>
          <w:color w:val="000000"/>
          <w:sz w:val="28"/>
          <w:szCs w:val="28"/>
        </w:rPr>
        <w:t>Раздел 3 «Анализ отчета об исполнении бюджета субъектом бюджетной отчетности».</w:t>
      </w:r>
      <w:r w:rsidR="002C164E" w:rsidRPr="00E047D6">
        <w:rPr>
          <w:b/>
          <w:color w:val="000000"/>
          <w:sz w:val="28"/>
          <w:szCs w:val="28"/>
        </w:rPr>
        <w:t xml:space="preserve">   </w:t>
      </w:r>
    </w:p>
    <w:p w:rsidR="00D04E56" w:rsidRDefault="00E047D6" w:rsidP="00B01B33">
      <w:pPr>
        <w:jc w:val="both"/>
        <w:outlineLvl w:val="1"/>
        <w:rPr>
          <w:color w:val="000000"/>
          <w:sz w:val="28"/>
          <w:szCs w:val="28"/>
        </w:rPr>
      </w:pPr>
      <w:r w:rsidRPr="00E047D6">
        <w:rPr>
          <w:b/>
          <w:i/>
          <w:color w:val="000000"/>
          <w:sz w:val="28"/>
          <w:szCs w:val="28"/>
        </w:rPr>
        <w:t xml:space="preserve"> </w:t>
      </w:r>
      <w:r w:rsidRPr="00E047D6">
        <w:rPr>
          <w:color w:val="000000"/>
          <w:sz w:val="28"/>
          <w:szCs w:val="28"/>
        </w:rPr>
        <w:t xml:space="preserve">Сведения </w:t>
      </w:r>
      <w:r>
        <w:rPr>
          <w:color w:val="000000"/>
          <w:sz w:val="28"/>
          <w:szCs w:val="28"/>
        </w:rPr>
        <w:t xml:space="preserve"> об исполнении бюджета отражены в Отчете об исполнении бюджета главного  распорядите</w:t>
      </w:r>
      <w:r w:rsidR="00BE545F">
        <w:rPr>
          <w:color w:val="000000"/>
          <w:sz w:val="28"/>
          <w:szCs w:val="28"/>
        </w:rPr>
        <w:t>ля</w:t>
      </w:r>
      <w:r>
        <w:rPr>
          <w:color w:val="000000"/>
          <w:sz w:val="28"/>
          <w:szCs w:val="28"/>
        </w:rPr>
        <w:t>,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  В ходе проведения проверки установлено, что лимиты бюджетных обязательств Центра развития культуры в 2019 году составили 26478822,40 руб., исполненные обязательства составили 25256457,22 руб., неисполненные назначения -1222365,18 руб., принятие обязательств сверх утвержденного на финансовый год объема лимитов бюджетных обязательств не допускалось.</w:t>
      </w:r>
    </w:p>
    <w:p w:rsidR="00883D62" w:rsidRDefault="00D04E56" w:rsidP="00B01B33">
      <w:pPr>
        <w:jc w:val="both"/>
        <w:outlineLvl w:val="1"/>
        <w:rPr>
          <w:b/>
          <w:color w:val="000000"/>
          <w:sz w:val="28"/>
          <w:szCs w:val="28"/>
        </w:rPr>
      </w:pPr>
      <w:r>
        <w:rPr>
          <w:color w:val="000000"/>
          <w:sz w:val="28"/>
          <w:szCs w:val="28"/>
        </w:rPr>
        <w:t xml:space="preserve">  </w:t>
      </w:r>
      <w:r w:rsidRPr="00D04E56">
        <w:rPr>
          <w:b/>
          <w:color w:val="000000"/>
          <w:sz w:val="28"/>
          <w:szCs w:val="28"/>
        </w:rPr>
        <w:t>Раздел 4 «Анализ показателей бухгалтерской отчетности субъекта бюджетной отчетности».</w:t>
      </w:r>
      <w:r w:rsidR="00E047D6" w:rsidRPr="00D04E56">
        <w:rPr>
          <w:b/>
          <w:color w:val="000000"/>
          <w:sz w:val="28"/>
          <w:szCs w:val="28"/>
        </w:rPr>
        <w:t xml:space="preserve"> </w:t>
      </w:r>
    </w:p>
    <w:p w:rsidR="00D04E56" w:rsidRDefault="00D04E56" w:rsidP="00B01B33">
      <w:pPr>
        <w:jc w:val="both"/>
        <w:outlineLvl w:val="1"/>
        <w:rPr>
          <w:color w:val="000000"/>
          <w:sz w:val="28"/>
          <w:szCs w:val="28"/>
        </w:rPr>
      </w:pPr>
      <w:r>
        <w:rPr>
          <w:color w:val="000000"/>
          <w:sz w:val="28"/>
          <w:szCs w:val="28"/>
        </w:rPr>
        <w:t xml:space="preserve">  По состоянию на отчетную дату  у Центра развития культуры образовалась дебиторская задолженность в сумме 113835,65 руб. и кредиторская задолженность в сумме 198192,27 руб., просроченная и долгосрочная кредиторская задолженность отсутствует.</w:t>
      </w:r>
    </w:p>
    <w:p w:rsidR="00BE545F" w:rsidRDefault="00BE545F" w:rsidP="00B01B33">
      <w:pPr>
        <w:jc w:val="both"/>
        <w:outlineLvl w:val="1"/>
        <w:rPr>
          <w:color w:val="000000"/>
          <w:sz w:val="28"/>
          <w:szCs w:val="28"/>
        </w:rPr>
      </w:pPr>
      <w:r>
        <w:rPr>
          <w:color w:val="000000"/>
          <w:sz w:val="28"/>
          <w:szCs w:val="28"/>
        </w:rPr>
        <w:t xml:space="preserve"> </w:t>
      </w:r>
      <w:r w:rsidRPr="00BE545F">
        <w:rPr>
          <w:b/>
          <w:color w:val="000000"/>
          <w:sz w:val="28"/>
          <w:szCs w:val="28"/>
        </w:rPr>
        <w:t>Раздел 5 «Прочие вопросы деятельности субъекта бюджетной отчетности»</w:t>
      </w:r>
      <w:r>
        <w:rPr>
          <w:b/>
          <w:color w:val="000000"/>
          <w:sz w:val="28"/>
          <w:szCs w:val="28"/>
        </w:rPr>
        <w:t>.</w:t>
      </w:r>
    </w:p>
    <w:p w:rsidR="009D2570" w:rsidRDefault="00BE545F" w:rsidP="00B01B33">
      <w:pPr>
        <w:jc w:val="both"/>
        <w:outlineLvl w:val="1"/>
        <w:rPr>
          <w:color w:val="000000"/>
          <w:sz w:val="28"/>
          <w:szCs w:val="28"/>
        </w:rPr>
      </w:pPr>
      <w:r>
        <w:rPr>
          <w:color w:val="000000"/>
          <w:sz w:val="28"/>
          <w:szCs w:val="28"/>
        </w:rPr>
        <w:t xml:space="preserve">    </w:t>
      </w:r>
      <w:r w:rsidR="009D2570">
        <w:rPr>
          <w:color w:val="000000"/>
          <w:sz w:val="28"/>
          <w:szCs w:val="28"/>
        </w:rPr>
        <w:t xml:space="preserve">Из данного раздела следует, что в целях обеспечения ведения бухгалтерского учета, своевременного составления и представления бухгалтерской отчетности в соответствии с действующим законодательством  Центр развития культуры в отчетном периоде руководствовался  следующими нормативными актами: </w:t>
      </w:r>
    </w:p>
    <w:p w:rsidR="009D2570" w:rsidRDefault="009D2570" w:rsidP="00B01B33">
      <w:pPr>
        <w:jc w:val="both"/>
        <w:outlineLvl w:val="1"/>
        <w:rPr>
          <w:color w:val="000000"/>
          <w:sz w:val="28"/>
          <w:szCs w:val="28"/>
        </w:rPr>
      </w:pPr>
      <w:r>
        <w:rPr>
          <w:color w:val="000000"/>
          <w:sz w:val="28"/>
          <w:szCs w:val="28"/>
        </w:rPr>
        <w:t>- федеральный закон от 06.12.2011 г. № 402-ФЗ «О бухгалтерском учете»;</w:t>
      </w:r>
    </w:p>
    <w:p w:rsidR="009D2570" w:rsidRDefault="009D2570" w:rsidP="00B01B33">
      <w:pPr>
        <w:jc w:val="both"/>
        <w:outlineLvl w:val="1"/>
        <w:rPr>
          <w:color w:val="000000"/>
          <w:sz w:val="28"/>
          <w:szCs w:val="28"/>
        </w:rPr>
      </w:pPr>
      <w:r>
        <w:rPr>
          <w:color w:val="000000"/>
          <w:sz w:val="28"/>
          <w:szCs w:val="28"/>
        </w:rPr>
        <w:lastRenderedPageBreak/>
        <w:t>- Инструкция по применению Единого плана счетов бухгалтерского учета, утвержденная приказом Минфина России от 01.12.2010 № 157 н;</w:t>
      </w:r>
    </w:p>
    <w:p w:rsidR="009D2570" w:rsidRDefault="005C1177" w:rsidP="00B01B33">
      <w:pPr>
        <w:jc w:val="both"/>
        <w:outlineLvl w:val="1"/>
        <w:rPr>
          <w:color w:val="000000"/>
          <w:sz w:val="28"/>
          <w:szCs w:val="28"/>
        </w:rPr>
      </w:pPr>
      <w:r>
        <w:rPr>
          <w:color w:val="000000"/>
          <w:sz w:val="28"/>
          <w:szCs w:val="28"/>
        </w:rPr>
        <w:t>- Инструкция по применению Плана счетов бухгалтерского учета бюджетных учреждений, утвержденная приказом Минфина России от 16.12.2010 г. № 162н;</w:t>
      </w:r>
    </w:p>
    <w:p w:rsidR="00642C3E" w:rsidRDefault="005C1177" w:rsidP="00B01B33">
      <w:pPr>
        <w:jc w:val="both"/>
        <w:outlineLvl w:val="1"/>
        <w:rPr>
          <w:color w:val="000000"/>
          <w:sz w:val="28"/>
          <w:szCs w:val="28"/>
        </w:rPr>
      </w:pPr>
      <w:r>
        <w:rPr>
          <w:color w:val="000000"/>
          <w:sz w:val="28"/>
          <w:szCs w:val="28"/>
        </w:rPr>
        <w:t>- Приказ Минфина РФ от 28.12.2010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642C3E">
        <w:rPr>
          <w:color w:val="000000"/>
          <w:sz w:val="28"/>
          <w:szCs w:val="28"/>
        </w:rPr>
        <w:t>.</w:t>
      </w:r>
    </w:p>
    <w:p w:rsidR="00642C3E" w:rsidRDefault="00642C3E" w:rsidP="00B01B33">
      <w:pPr>
        <w:jc w:val="both"/>
        <w:outlineLvl w:val="1"/>
        <w:rPr>
          <w:color w:val="000000"/>
          <w:sz w:val="28"/>
          <w:szCs w:val="28"/>
        </w:rPr>
      </w:pPr>
      <w:r>
        <w:rPr>
          <w:color w:val="000000"/>
          <w:sz w:val="28"/>
          <w:szCs w:val="28"/>
        </w:rPr>
        <w:t xml:space="preserve">  Частью 3 статьи 11 Федерального закона от 06.12.2011 г. № 402-ФЗ «О бухгалтерском учете» предусмотрено обязательное проведение инвентаризации имущества и обязательств в целях обеспечения достоверности данных бухгалтерского учета и бухгалтерской отчетности.</w:t>
      </w:r>
    </w:p>
    <w:p w:rsidR="005C1177" w:rsidRDefault="00642C3E" w:rsidP="00B01B33">
      <w:pPr>
        <w:jc w:val="both"/>
        <w:outlineLvl w:val="1"/>
        <w:rPr>
          <w:color w:val="000000"/>
          <w:sz w:val="28"/>
          <w:szCs w:val="28"/>
        </w:rPr>
      </w:pPr>
      <w:r>
        <w:rPr>
          <w:color w:val="000000"/>
          <w:sz w:val="28"/>
          <w:szCs w:val="28"/>
        </w:rPr>
        <w:t xml:space="preserve">  В</w:t>
      </w:r>
      <w:r w:rsidR="00E47FD5">
        <w:rPr>
          <w:color w:val="000000"/>
          <w:sz w:val="28"/>
          <w:szCs w:val="28"/>
        </w:rPr>
        <w:t xml:space="preserve"> ходе проведения контрольного мероприятия  установлено, что перед составлением годовой отчетности в отчетном периоде была проведена инвентаризация, в результате которой расхождений с данными бухгалтерского учета не обнаружено.</w:t>
      </w:r>
      <w:r w:rsidR="005C1177">
        <w:rPr>
          <w:color w:val="000000"/>
          <w:sz w:val="28"/>
          <w:szCs w:val="28"/>
        </w:rPr>
        <w:t xml:space="preserve"> </w:t>
      </w:r>
    </w:p>
    <w:p w:rsidR="00833D51" w:rsidRDefault="005D3465" w:rsidP="00B01B33">
      <w:pPr>
        <w:jc w:val="both"/>
        <w:outlineLvl w:val="1"/>
        <w:rPr>
          <w:color w:val="000000"/>
          <w:sz w:val="28"/>
          <w:szCs w:val="28"/>
        </w:rPr>
      </w:pPr>
      <w:r>
        <w:rPr>
          <w:color w:val="000000"/>
          <w:sz w:val="28"/>
          <w:szCs w:val="28"/>
        </w:rPr>
        <w:t xml:space="preserve">  Пояснительная записка (ф.0503160) не достаточна информативна  и содержит не все необходимые данные</w:t>
      </w:r>
      <w:r w:rsidR="00833D51">
        <w:rPr>
          <w:color w:val="000000"/>
          <w:sz w:val="28"/>
          <w:szCs w:val="28"/>
        </w:rPr>
        <w:t>,</w:t>
      </w:r>
      <w:r>
        <w:rPr>
          <w:color w:val="000000"/>
          <w:sz w:val="28"/>
          <w:szCs w:val="28"/>
        </w:rPr>
        <w:t xml:space="preserve"> предусмотренные п.152  Приказа Минфина РФ от 28.12.2010 г. № 191н «Об утверждении  Инструкции  о порядке составлении и представлении годовой, квартальной и месячной отчетности об исполнении бюджетов бюджетной системы РФ»</w:t>
      </w:r>
      <w:r w:rsidR="00833D51">
        <w:rPr>
          <w:color w:val="000000"/>
          <w:sz w:val="28"/>
          <w:szCs w:val="28"/>
        </w:rPr>
        <w:t>.</w:t>
      </w:r>
    </w:p>
    <w:p w:rsidR="005D3465" w:rsidRDefault="00833D51" w:rsidP="00B01B33">
      <w:pPr>
        <w:jc w:val="both"/>
        <w:outlineLvl w:val="1"/>
        <w:rPr>
          <w:color w:val="000000"/>
          <w:sz w:val="28"/>
          <w:szCs w:val="28"/>
        </w:rPr>
      </w:pPr>
      <w:r>
        <w:rPr>
          <w:color w:val="000000"/>
          <w:sz w:val="28"/>
          <w:szCs w:val="28"/>
        </w:rPr>
        <w:t xml:space="preserve"> Бюджетная отчетность представлена   полном объеме  в соответствии с требованиями инструкции приказа Минфина № 191н. </w:t>
      </w:r>
      <w:r w:rsidR="005D3465">
        <w:rPr>
          <w:color w:val="000000"/>
          <w:sz w:val="28"/>
          <w:szCs w:val="28"/>
        </w:rPr>
        <w:t xml:space="preserve"> </w:t>
      </w:r>
    </w:p>
    <w:p w:rsidR="0079634B" w:rsidRDefault="00BE545F" w:rsidP="00B9194D">
      <w:pPr>
        <w:jc w:val="both"/>
        <w:outlineLvl w:val="1"/>
        <w:rPr>
          <w:color w:val="000000"/>
          <w:sz w:val="28"/>
          <w:szCs w:val="28"/>
        </w:rPr>
      </w:pPr>
      <w:r w:rsidRPr="00BE545F">
        <w:rPr>
          <w:b/>
          <w:color w:val="000000"/>
          <w:sz w:val="28"/>
          <w:szCs w:val="28"/>
        </w:rPr>
        <w:t xml:space="preserve"> </w:t>
      </w:r>
      <w:r w:rsidR="005D3465">
        <w:rPr>
          <w:b/>
          <w:sz w:val="28"/>
        </w:rPr>
        <w:t xml:space="preserve">    </w:t>
      </w:r>
      <w:r w:rsidR="0079634B">
        <w:rPr>
          <w:b/>
          <w:sz w:val="28"/>
        </w:rPr>
        <w:t xml:space="preserve"> </w:t>
      </w:r>
      <w:r w:rsidR="0079634B" w:rsidRPr="00D555CD">
        <w:rPr>
          <w:b/>
          <w:sz w:val="28"/>
        </w:rPr>
        <w:t>Выводы:</w:t>
      </w:r>
      <w:r w:rsidR="0079634B">
        <w:rPr>
          <w:color w:val="000000"/>
          <w:sz w:val="28"/>
          <w:szCs w:val="28"/>
        </w:rPr>
        <w:t xml:space="preserve"> </w:t>
      </w:r>
    </w:p>
    <w:p w:rsidR="0079634B" w:rsidRDefault="005D3465" w:rsidP="00496E2D">
      <w:pPr>
        <w:jc w:val="both"/>
        <w:rPr>
          <w:color w:val="000000"/>
          <w:sz w:val="28"/>
          <w:szCs w:val="28"/>
        </w:rPr>
      </w:pPr>
      <w:r>
        <w:rPr>
          <w:color w:val="000000"/>
          <w:sz w:val="28"/>
          <w:szCs w:val="28"/>
        </w:rPr>
        <w:t xml:space="preserve">       1. </w:t>
      </w:r>
      <w:r w:rsidR="00833D51">
        <w:rPr>
          <w:color w:val="000000"/>
          <w:sz w:val="28"/>
          <w:szCs w:val="28"/>
        </w:rPr>
        <w:t>Пояснительная записка (ф.0503160) не достаточна информативна  и содержит не все  необходимые данные, предусмотренные п.152 Приказа Минфина РФ от 28.12.2010 г. № 191н.</w:t>
      </w:r>
      <w:r w:rsidR="0079634B">
        <w:rPr>
          <w:color w:val="000000"/>
          <w:sz w:val="28"/>
          <w:szCs w:val="28"/>
        </w:rPr>
        <w:t xml:space="preserve">       </w:t>
      </w:r>
    </w:p>
    <w:p w:rsidR="0079634B" w:rsidRDefault="0079634B" w:rsidP="00496E2D">
      <w:pPr>
        <w:jc w:val="both"/>
        <w:rPr>
          <w:color w:val="000000"/>
          <w:sz w:val="28"/>
          <w:szCs w:val="28"/>
        </w:rPr>
      </w:pPr>
      <w:r>
        <w:rPr>
          <w:color w:val="000000"/>
          <w:sz w:val="28"/>
          <w:szCs w:val="28"/>
        </w:rPr>
        <w:t xml:space="preserve">       2. При проверке контрольных соотношений, в соответствии с Письмом министерства финансов РФ Федерального казначейства «О составлении и предоставлении годовой бюджетной отчетности и сводной бухгалтерской отчетности государственных бюджетных и автономных учреждений главными администраторами средств федерального бюджета за 201</w:t>
      </w:r>
      <w:r w:rsidR="00833D51">
        <w:rPr>
          <w:color w:val="000000"/>
          <w:sz w:val="28"/>
          <w:szCs w:val="28"/>
        </w:rPr>
        <w:t>9</w:t>
      </w:r>
      <w:r>
        <w:rPr>
          <w:color w:val="000000"/>
          <w:sz w:val="28"/>
          <w:szCs w:val="28"/>
        </w:rPr>
        <w:t xml:space="preserve"> год»</w:t>
      </w:r>
      <w:r w:rsidR="00833D51">
        <w:rPr>
          <w:color w:val="000000"/>
          <w:sz w:val="28"/>
          <w:szCs w:val="28"/>
        </w:rPr>
        <w:t xml:space="preserve"> установлено, что все </w:t>
      </w:r>
      <w:r>
        <w:rPr>
          <w:color w:val="000000"/>
          <w:sz w:val="28"/>
          <w:szCs w:val="28"/>
        </w:rPr>
        <w:t xml:space="preserve"> показатели соответствуют.</w:t>
      </w:r>
    </w:p>
    <w:p w:rsidR="0079634B" w:rsidRDefault="0079634B" w:rsidP="00496E2D">
      <w:pPr>
        <w:jc w:val="both"/>
        <w:rPr>
          <w:color w:val="000000"/>
          <w:sz w:val="28"/>
          <w:szCs w:val="28"/>
        </w:rPr>
      </w:pPr>
      <w:r>
        <w:rPr>
          <w:color w:val="000000"/>
          <w:sz w:val="28"/>
          <w:szCs w:val="28"/>
        </w:rPr>
        <w:t xml:space="preserve">       3. </w:t>
      </w:r>
      <w:r w:rsidR="00833D51">
        <w:rPr>
          <w:color w:val="000000"/>
          <w:sz w:val="28"/>
          <w:szCs w:val="28"/>
        </w:rPr>
        <w:t xml:space="preserve"> Годовая бюджетная отчетность предоставлена в установленные сроки.</w:t>
      </w:r>
    </w:p>
    <w:p w:rsidR="0079634B" w:rsidRDefault="0079634B" w:rsidP="00496E2D">
      <w:pPr>
        <w:jc w:val="both"/>
        <w:rPr>
          <w:color w:val="000000"/>
          <w:sz w:val="28"/>
          <w:szCs w:val="28"/>
        </w:rPr>
      </w:pPr>
      <w:r>
        <w:rPr>
          <w:color w:val="000000"/>
          <w:sz w:val="28"/>
          <w:szCs w:val="28"/>
        </w:rPr>
        <w:t xml:space="preserve">       4. Фактов недостоверной годовой бюджетной отчетности не установлено</w:t>
      </w:r>
      <w:r w:rsidR="00833D51">
        <w:rPr>
          <w:color w:val="000000"/>
          <w:sz w:val="28"/>
          <w:szCs w:val="28"/>
        </w:rPr>
        <w:t>.</w:t>
      </w:r>
    </w:p>
    <w:p w:rsidR="0079634B" w:rsidRDefault="0079634B" w:rsidP="00B01B33">
      <w:pPr>
        <w:jc w:val="both"/>
      </w:pPr>
      <w:r>
        <w:rPr>
          <w:sz w:val="28"/>
          <w:szCs w:val="28"/>
        </w:rPr>
        <w:t xml:space="preserve">       5. </w:t>
      </w:r>
      <w:r w:rsidRPr="00F47D28">
        <w:rPr>
          <w:sz w:val="28"/>
          <w:szCs w:val="28"/>
        </w:rPr>
        <w:t xml:space="preserve">Проведенная проверка годовой бюджетной отчетности </w:t>
      </w:r>
      <w:r>
        <w:rPr>
          <w:sz w:val="28"/>
          <w:szCs w:val="28"/>
        </w:rPr>
        <w:t>МКУ «Центра развития культуры Нукутского района»</w:t>
      </w:r>
      <w:r w:rsidR="00833D51">
        <w:rPr>
          <w:sz w:val="28"/>
          <w:szCs w:val="28"/>
        </w:rPr>
        <w:t xml:space="preserve"> за </w:t>
      </w:r>
      <w:r w:rsidRPr="00F47D28">
        <w:rPr>
          <w:sz w:val="28"/>
          <w:szCs w:val="28"/>
        </w:rPr>
        <w:t xml:space="preserve"> 201</w:t>
      </w:r>
      <w:r w:rsidR="00833D51">
        <w:rPr>
          <w:sz w:val="28"/>
          <w:szCs w:val="28"/>
        </w:rPr>
        <w:t>9</w:t>
      </w:r>
      <w:r w:rsidRPr="00F47D28">
        <w:rPr>
          <w:sz w:val="28"/>
          <w:szCs w:val="28"/>
        </w:rPr>
        <w:t xml:space="preserve"> год дает основан</w:t>
      </w:r>
      <w:r>
        <w:rPr>
          <w:sz w:val="28"/>
          <w:szCs w:val="28"/>
        </w:rPr>
        <w:t>ие</w:t>
      </w:r>
      <w:r w:rsidRPr="00F47D28">
        <w:rPr>
          <w:sz w:val="28"/>
          <w:szCs w:val="28"/>
        </w:rPr>
        <w:t xml:space="preserve"> полагать</w:t>
      </w:r>
      <w:r>
        <w:rPr>
          <w:sz w:val="28"/>
          <w:szCs w:val="28"/>
        </w:rPr>
        <w:t>, что отчетность,   представленная</w:t>
      </w:r>
      <w:r w:rsidRPr="00F47D28">
        <w:rPr>
          <w:sz w:val="28"/>
          <w:szCs w:val="28"/>
        </w:rPr>
        <w:t xml:space="preserve">  в Финансовое управление </w:t>
      </w:r>
      <w:r w:rsidR="00833D51">
        <w:rPr>
          <w:sz w:val="28"/>
          <w:szCs w:val="28"/>
        </w:rPr>
        <w:t>А</w:t>
      </w:r>
      <w:r w:rsidRPr="00F47D28">
        <w:rPr>
          <w:sz w:val="28"/>
          <w:szCs w:val="28"/>
        </w:rPr>
        <w:t xml:space="preserve">дминистрации </w:t>
      </w:r>
      <w:r w:rsidR="00833D51">
        <w:rPr>
          <w:sz w:val="28"/>
          <w:szCs w:val="28"/>
        </w:rPr>
        <w:t xml:space="preserve">муниципального образования </w:t>
      </w:r>
      <w:r w:rsidR="00B9194D">
        <w:rPr>
          <w:sz w:val="28"/>
          <w:szCs w:val="28"/>
        </w:rPr>
        <w:t>«</w:t>
      </w:r>
      <w:r>
        <w:rPr>
          <w:sz w:val="28"/>
          <w:szCs w:val="28"/>
        </w:rPr>
        <w:t>Нукутск</w:t>
      </w:r>
      <w:r w:rsidR="00B9194D">
        <w:rPr>
          <w:sz w:val="28"/>
          <w:szCs w:val="28"/>
        </w:rPr>
        <w:t>ий</w:t>
      </w:r>
      <w:r>
        <w:rPr>
          <w:sz w:val="28"/>
          <w:szCs w:val="28"/>
        </w:rPr>
        <w:t xml:space="preserve"> </w:t>
      </w:r>
      <w:r w:rsidRPr="00F47D28">
        <w:rPr>
          <w:sz w:val="28"/>
          <w:szCs w:val="28"/>
        </w:rPr>
        <w:t>район</w:t>
      </w:r>
      <w:r w:rsidR="00B9194D">
        <w:rPr>
          <w:sz w:val="28"/>
          <w:szCs w:val="28"/>
        </w:rPr>
        <w:t>»</w:t>
      </w:r>
      <w:r w:rsidRPr="00F47D28">
        <w:rPr>
          <w:sz w:val="28"/>
          <w:szCs w:val="28"/>
        </w:rPr>
        <w:t xml:space="preserve">    достоверна</w:t>
      </w:r>
      <w:r w:rsidRPr="007F44E6">
        <w:t>.</w:t>
      </w:r>
    </w:p>
    <w:p w:rsidR="00B9194D" w:rsidRDefault="00B9194D" w:rsidP="00B01B33">
      <w:pPr>
        <w:jc w:val="both"/>
      </w:pPr>
    </w:p>
    <w:p w:rsidR="0079634B" w:rsidRPr="006F3E19" w:rsidRDefault="00AA2172" w:rsidP="00D5679B">
      <w:pPr>
        <w:shd w:val="clear" w:color="auto" w:fill="FFFFFF"/>
        <w:autoSpaceDE w:val="0"/>
        <w:autoSpaceDN w:val="0"/>
        <w:adjustRightInd w:val="0"/>
        <w:jc w:val="both"/>
        <w:rPr>
          <w:sz w:val="28"/>
        </w:rPr>
      </w:pPr>
      <w:r>
        <w:rPr>
          <w:sz w:val="28"/>
        </w:rPr>
        <w:t>Председатель</w:t>
      </w:r>
      <w:r w:rsidR="0079634B" w:rsidRPr="006F3E19">
        <w:rPr>
          <w:sz w:val="28"/>
        </w:rPr>
        <w:t xml:space="preserve"> </w:t>
      </w:r>
      <w:r w:rsidR="0079634B">
        <w:rPr>
          <w:sz w:val="28"/>
        </w:rPr>
        <w:t>К</w:t>
      </w:r>
      <w:r w:rsidR="0079634B" w:rsidRPr="006F3E19">
        <w:rPr>
          <w:sz w:val="28"/>
        </w:rPr>
        <w:t>онтрольно-счетной комиссии</w:t>
      </w:r>
    </w:p>
    <w:p w:rsidR="0079634B" w:rsidRDefault="0079634B" w:rsidP="00D5679B">
      <w:pPr>
        <w:shd w:val="clear" w:color="auto" w:fill="FFFFFF"/>
        <w:autoSpaceDE w:val="0"/>
        <w:autoSpaceDN w:val="0"/>
        <w:adjustRightInd w:val="0"/>
        <w:jc w:val="both"/>
        <w:rPr>
          <w:sz w:val="28"/>
        </w:rPr>
      </w:pPr>
      <w:r w:rsidRPr="006F3E19">
        <w:rPr>
          <w:sz w:val="28"/>
        </w:rPr>
        <w:t xml:space="preserve">МО «Нукутский район»  </w:t>
      </w:r>
      <w:r>
        <w:rPr>
          <w:sz w:val="28"/>
        </w:rPr>
        <w:t xml:space="preserve">                                                 </w:t>
      </w:r>
      <w:r w:rsidR="00AA2172">
        <w:rPr>
          <w:sz w:val="28"/>
        </w:rPr>
        <w:t xml:space="preserve">    М.А.Николаева</w:t>
      </w:r>
    </w:p>
    <w:p w:rsidR="0079634B" w:rsidRDefault="0079634B" w:rsidP="00D5679B">
      <w:pPr>
        <w:shd w:val="clear" w:color="auto" w:fill="FFFFFF"/>
        <w:autoSpaceDE w:val="0"/>
        <w:autoSpaceDN w:val="0"/>
        <w:adjustRightInd w:val="0"/>
        <w:jc w:val="both"/>
        <w:rPr>
          <w:sz w:val="28"/>
        </w:rPr>
      </w:pPr>
    </w:p>
    <w:p w:rsidR="0079634B" w:rsidRDefault="0079634B" w:rsidP="00D5679B">
      <w:pPr>
        <w:shd w:val="clear" w:color="auto" w:fill="FFFFFF"/>
        <w:autoSpaceDE w:val="0"/>
        <w:autoSpaceDN w:val="0"/>
        <w:adjustRightInd w:val="0"/>
        <w:jc w:val="both"/>
        <w:rPr>
          <w:sz w:val="28"/>
        </w:rPr>
      </w:pPr>
      <w:r w:rsidRPr="006F3E19">
        <w:rPr>
          <w:sz w:val="28"/>
        </w:rPr>
        <w:t xml:space="preserve">                      </w:t>
      </w:r>
      <w:r>
        <w:rPr>
          <w:sz w:val="28"/>
        </w:rPr>
        <w:t xml:space="preserve">                      </w:t>
      </w:r>
      <w:r w:rsidRPr="006F3E19">
        <w:rPr>
          <w:sz w:val="28"/>
        </w:rPr>
        <w:t xml:space="preserve">          </w:t>
      </w:r>
      <w:r>
        <w:rPr>
          <w:sz w:val="28"/>
        </w:rPr>
        <w:t xml:space="preserve">                               </w:t>
      </w: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p w:rsidR="0079634B" w:rsidRDefault="0079634B" w:rsidP="00D5679B">
      <w:pPr>
        <w:ind w:firstLine="708"/>
        <w:jc w:val="both"/>
      </w:pPr>
    </w:p>
    <w:sectPr w:rsidR="0079634B" w:rsidSect="007567F1">
      <w:footerReference w:type="default" r:id="rId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85" w:rsidRDefault="00246385" w:rsidP="00807EAF">
      <w:r>
        <w:separator/>
      </w:r>
    </w:p>
  </w:endnote>
  <w:endnote w:type="continuationSeparator" w:id="1">
    <w:p w:rsidR="00246385" w:rsidRDefault="00246385" w:rsidP="00807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34B" w:rsidRDefault="00973686">
    <w:pPr>
      <w:pStyle w:val="a3"/>
      <w:jc w:val="right"/>
    </w:pPr>
    <w:fldSimple w:instr=" PAGE   \* MERGEFORMAT ">
      <w:r w:rsidR="00626BBC">
        <w:rPr>
          <w:noProof/>
        </w:rPr>
        <w:t>6</w:t>
      </w:r>
    </w:fldSimple>
  </w:p>
  <w:p w:rsidR="0079634B" w:rsidRDefault="0079634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85" w:rsidRDefault="00246385" w:rsidP="00807EAF">
      <w:r>
        <w:separator/>
      </w:r>
    </w:p>
  </w:footnote>
  <w:footnote w:type="continuationSeparator" w:id="1">
    <w:p w:rsidR="00246385" w:rsidRDefault="00246385" w:rsidP="00807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C36"/>
    <w:multiLevelType w:val="hybridMultilevel"/>
    <w:tmpl w:val="604A6D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1EF61BE"/>
    <w:multiLevelType w:val="hybridMultilevel"/>
    <w:tmpl w:val="A74C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C47035"/>
    <w:multiLevelType w:val="hybridMultilevel"/>
    <w:tmpl w:val="625829D2"/>
    <w:lvl w:ilvl="0" w:tplc="4552B0E2">
      <w:start w:val="1"/>
      <w:numFmt w:val="decimal"/>
      <w:lvlText w:val="%1."/>
      <w:lvlJc w:val="left"/>
      <w:pPr>
        <w:ind w:left="12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79B"/>
    <w:rsid w:val="00001C83"/>
    <w:rsid w:val="00004AE4"/>
    <w:rsid w:val="00006E2D"/>
    <w:rsid w:val="000123F1"/>
    <w:rsid w:val="00015116"/>
    <w:rsid w:val="00020221"/>
    <w:rsid w:val="000211A8"/>
    <w:rsid w:val="000276D8"/>
    <w:rsid w:val="000376BA"/>
    <w:rsid w:val="00040219"/>
    <w:rsid w:val="00047973"/>
    <w:rsid w:val="00051BE2"/>
    <w:rsid w:val="00052068"/>
    <w:rsid w:val="00057E66"/>
    <w:rsid w:val="00060B70"/>
    <w:rsid w:val="00066784"/>
    <w:rsid w:val="00070504"/>
    <w:rsid w:val="00072B5A"/>
    <w:rsid w:val="00073700"/>
    <w:rsid w:val="00074A33"/>
    <w:rsid w:val="0007720A"/>
    <w:rsid w:val="000834B1"/>
    <w:rsid w:val="00085688"/>
    <w:rsid w:val="00085ADA"/>
    <w:rsid w:val="00092F07"/>
    <w:rsid w:val="000933F2"/>
    <w:rsid w:val="000946DE"/>
    <w:rsid w:val="000950EF"/>
    <w:rsid w:val="00096040"/>
    <w:rsid w:val="000966D7"/>
    <w:rsid w:val="00096B8D"/>
    <w:rsid w:val="000A025D"/>
    <w:rsid w:val="000A226F"/>
    <w:rsid w:val="000B04BC"/>
    <w:rsid w:val="000B0ED6"/>
    <w:rsid w:val="000B575F"/>
    <w:rsid w:val="000B6071"/>
    <w:rsid w:val="000C1382"/>
    <w:rsid w:val="000C6195"/>
    <w:rsid w:val="000C782B"/>
    <w:rsid w:val="000D148B"/>
    <w:rsid w:val="000D49E2"/>
    <w:rsid w:val="000D6042"/>
    <w:rsid w:val="000E15FF"/>
    <w:rsid w:val="000E345C"/>
    <w:rsid w:val="000E5B64"/>
    <w:rsid w:val="000F34FA"/>
    <w:rsid w:val="000F7201"/>
    <w:rsid w:val="000F7292"/>
    <w:rsid w:val="00102CAE"/>
    <w:rsid w:val="001125AA"/>
    <w:rsid w:val="00124E28"/>
    <w:rsid w:val="00130630"/>
    <w:rsid w:val="00130D99"/>
    <w:rsid w:val="001340F3"/>
    <w:rsid w:val="00140496"/>
    <w:rsid w:val="001420A7"/>
    <w:rsid w:val="00142392"/>
    <w:rsid w:val="00144227"/>
    <w:rsid w:val="00145BE7"/>
    <w:rsid w:val="001518A8"/>
    <w:rsid w:val="00153233"/>
    <w:rsid w:val="0015376E"/>
    <w:rsid w:val="00155461"/>
    <w:rsid w:val="0016140E"/>
    <w:rsid w:val="001618E1"/>
    <w:rsid w:val="00161D4C"/>
    <w:rsid w:val="00165E1F"/>
    <w:rsid w:val="0017558D"/>
    <w:rsid w:val="00192648"/>
    <w:rsid w:val="001931C9"/>
    <w:rsid w:val="001B1C75"/>
    <w:rsid w:val="001B3532"/>
    <w:rsid w:val="001B5EA6"/>
    <w:rsid w:val="001C4D07"/>
    <w:rsid w:val="001C57F5"/>
    <w:rsid w:val="001D04A7"/>
    <w:rsid w:val="001D5EBA"/>
    <w:rsid w:val="001E2351"/>
    <w:rsid w:val="001E2923"/>
    <w:rsid w:val="001F3832"/>
    <w:rsid w:val="0020552F"/>
    <w:rsid w:val="00205AFD"/>
    <w:rsid w:val="00214782"/>
    <w:rsid w:val="0022331F"/>
    <w:rsid w:val="00226EEA"/>
    <w:rsid w:val="0023301B"/>
    <w:rsid w:val="00246385"/>
    <w:rsid w:val="002544E5"/>
    <w:rsid w:val="00254E6B"/>
    <w:rsid w:val="00256C65"/>
    <w:rsid w:val="00257B14"/>
    <w:rsid w:val="00261BB2"/>
    <w:rsid w:val="0026238C"/>
    <w:rsid w:val="0026491A"/>
    <w:rsid w:val="00264D38"/>
    <w:rsid w:val="00270D39"/>
    <w:rsid w:val="00271948"/>
    <w:rsid w:val="0027234D"/>
    <w:rsid w:val="00275946"/>
    <w:rsid w:val="00276604"/>
    <w:rsid w:val="002768B4"/>
    <w:rsid w:val="00276C4A"/>
    <w:rsid w:val="002864F6"/>
    <w:rsid w:val="00287B8D"/>
    <w:rsid w:val="002908C0"/>
    <w:rsid w:val="00290AE4"/>
    <w:rsid w:val="00292EF5"/>
    <w:rsid w:val="002934FE"/>
    <w:rsid w:val="00294A2B"/>
    <w:rsid w:val="002A73F7"/>
    <w:rsid w:val="002C164E"/>
    <w:rsid w:val="002C6F82"/>
    <w:rsid w:val="002D7B95"/>
    <w:rsid w:val="002E53B6"/>
    <w:rsid w:val="002E5C47"/>
    <w:rsid w:val="002E7D57"/>
    <w:rsid w:val="002F17DB"/>
    <w:rsid w:val="002F547D"/>
    <w:rsid w:val="002F5DD6"/>
    <w:rsid w:val="003071DE"/>
    <w:rsid w:val="00307F94"/>
    <w:rsid w:val="00315394"/>
    <w:rsid w:val="00321140"/>
    <w:rsid w:val="00325283"/>
    <w:rsid w:val="00325AA4"/>
    <w:rsid w:val="00331032"/>
    <w:rsid w:val="00334772"/>
    <w:rsid w:val="00336C6F"/>
    <w:rsid w:val="003421D0"/>
    <w:rsid w:val="00342E4A"/>
    <w:rsid w:val="00342FFD"/>
    <w:rsid w:val="00345A00"/>
    <w:rsid w:val="00353EF4"/>
    <w:rsid w:val="00360DFC"/>
    <w:rsid w:val="00367158"/>
    <w:rsid w:val="003773B8"/>
    <w:rsid w:val="00377D9C"/>
    <w:rsid w:val="00380212"/>
    <w:rsid w:val="00382055"/>
    <w:rsid w:val="0038549F"/>
    <w:rsid w:val="00386BC1"/>
    <w:rsid w:val="00395426"/>
    <w:rsid w:val="003A2703"/>
    <w:rsid w:val="003A2C91"/>
    <w:rsid w:val="003A30C8"/>
    <w:rsid w:val="003B3F97"/>
    <w:rsid w:val="003B55B0"/>
    <w:rsid w:val="003C03F1"/>
    <w:rsid w:val="003C4396"/>
    <w:rsid w:val="003D126D"/>
    <w:rsid w:val="003D1DE4"/>
    <w:rsid w:val="003D3D05"/>
    <w:rsid w:val="003D5DEF"/>
    <w:rsid w:val="003D75EF"/>
    <w:rsid w:val="003D7EE7"/>
    <w:rsid w:val="003F11B5"/>
    <w:rsid w:val="003F30C8"/>
    <w:rsid w:val="00400AA3"/>
    <w:rsid w:val="00412D66"/>
    <w:rsid w:val="00415E29"/>
    <w:rsid w:val="00416246"/>
    <w:rsid w:val="00416415"/>
    <w:rsid w:val="0042147A"/>
    <w:rsid w:val="00432D79"/>
    <w:rsid w:val="00433CC1"/>
    <w:rsid w:val="0043626D"/>
    <w:rsid w:val="00436D26"/>
    <w:rsid w:val="00436E3C"/>
    <w:rsid w:val="004407C0"/>
    <w:rsid w:val="00453369"/>
    <w:rsid w:val="00461A68"/>
    <w:rsid w:val="00467B55"/>
    <w:rsid w:val="00471DBA"/>
    <w:rsid w:val="004839B5"/>
    <w:rsid w:val="00484E33"/>
    <w:rsid w:val="00487B76"/>
    <w:rsid w:val="00492B60"/>
    <w:rsid w:val="004942D1"/>
    <w:rsid w:val="004955B7"/>
    <w:rsid w:val="00496E2D"/>
    <w:rsid w:val="004A314A"/>
    <w:rsid w:val="004A3CDB"/>
    <w:rsid w:val="004A6535"/>
    <w:rsid w:val="004B0FA4"/>
    <w:rsid w:val="004C0F34"/>
    <w:rsid w:val="004D58C8"/>
    <w:rsid w:val="004E1012"/>
    <w:rsid w:val="004E1BD2"/>
    <w:rsid w:val="004E592C"/>
    <w:rsid w:val="004E70A2"/>
    <w:rsid w:val="004E7D00"/>
    <w:rsid w:val="004F4408"/>
    <w:rsid w:val="004F48AA"/>
    <w:rsid w:val="004F4B2D"/>
    <w:rsid w:val="004F5A99"/>
    <w:rsid w:val="00502CC9"/>
    <w:rsid w:val="00504EE1"/>
    <w:rsid w:val="00505672"/>
    <w:rsid w:val="005130D3"/>
    <w:rsid w:val="005202D1"/>
    <w:rsid w:val="00521ED0"/>
    <w:rsid w:val="0052207D"/>
    <w:rsid w:val="0054061E"/>
    <w:rsid w:val="00542B8A"/>
    <w:rsid w:val="0054407B"/>
    <w:rsid w:val="00550668"/>
    <w:rsid w:val="0055249E"/>
    <w:rsid w:val="005534B2"/>
    <w:rsid w:val="00554EA1"/>
    <w:rsid w:val="00561BE4"/>
    <w:rsid w:val="0056475A"/>
    <w:rsid w:val="0057639B"/>
    <w:rsid w:val="005810A7"/>
    <w:rsid w:val="005820B6"/>
    <w:rsid w:val="00584DF3"/>
    <w:rsid w:val="00585022"/>
    <w:rsid w:val="00587E0A"/>
    <w:rsid w:val="00592979"/>
    <w:rsid w:val="0059318E"/>
    <w:rsid w:val="00597E26"/>
    <w:rsid w:val="005A73EF"/>
    <w:rsid w:val="005B1BD6"/>
    <w:rsid w:val="005C0072"/>
    <w:rsid w:val="005C1049"/>
    <w:rsid w:val="005C1177"/>
    <w:rsid w:val="005C1628"/>
    <w:rsid w:val="005C2F36"/>
    <w:rsid w:val="005C5F81"/>
    <w:rsid w:val="005D101D"/>
    <w:rsid w:val="005D3465"/>
    <w:rsid w:val="005D51DF"/>
    <w:rsid w:val="005D54CE"/>
    <w:rsid w:val="005D65CC"/>
    <w:rsid w:val="005E6589"/>
    <w:rsid w:val="005E7D94"/>
    <w:rsid w:val="00600E02"/>
    <w:rsid w:val="00604610"/>
    <w:rsid w:val="0060585A"/>
    <w:rsid w:val="00610413"/>
    <w:rsid w:val="00610E11"/>
    <w:rsid w:val="006141A7"/>
    <w:rsid w:val="00614962"/>
    <w:rsid w:val="00614A51"/>
    <w:rsid w:val="00615359"/>
    <w:rsid w:val="00625FEC"/>
    <w:rsid w:val="00626BBC"/>
    <w:rsid w:val="00631FEF"/>
    <w:rsid w:val="006338BE"/>
    <w:rsid w:val="00636BFE"/>
    <w:rsid w:val="006411DB"/>
    <w:rsid w:val="00642C3E"/>
    <w:rsid w:val="00645F1A"/>
    <w:rsid w:val="00651CF4"/>
    <w:rsid w:val="00651F54"/>
    <w:rsid w:val="006643F8"/>
    <w:rsid w:val="006747D6"/>
    <w:rsid w:val="00697781"/>
    <w:rsid w:val="006A0B0D"/>
    <w:rsid w:val="006A0C2E"/>
    <w:rsid w:val="006A0D0F"/>
    <w:rsid w:val="006A1F5A"/>
    <w:rsid w:val="006A2D4F"/>
    <w:rsid w:val="006A3CED"/>
    <w:rsid w:val="006A526C"/>
    <w:rsid w:val="006A5444"/>
    <w:rsid w:val="006B775C"/>
    <w:rsid w:val="006C09C2"/>
    <w:rsid w:val="006C3F65"/>
    <w:rsid w:val="006C6591"/>
    <w:rsid w:val="006D1359"/>
    <w:rsid w:val="006D2A0C"/>
    <w:rsid w:val="006D3904"/>
    <w:rsid w:val="006D5243"/>
    <w:rsid w:val="006E4B73"/>
    <w:rsid w:val="006F1577"/>
    <w:rsid w:val="006F31D1"/>
    <w:rsid w:val="006F3E19"/>
    <w:rsid w:val="00701FFB"/>
    <w:rsid w:val="007071C4"/>
    <w:rsid w:val="0071043D"/>
    <w:rsid w:val="0071352E"/>
    <w:rsid w:val="00714F03"/>
    <w:rsid w:val="00720A3D"/>
    <w:rsid w:val="00721D3E"/>
    <w:rsid w:val="00724FF6"/>
    <w:rsid w:val="007253E8"/>
    <w:rsid w:val="00727492"/>
    <w:rsid w:val="0073396F"/>
    <w:rsid w:val="00734CD4"/>
    <w:rsid w:val="00736320"/>
    <w:rsid w:val="00737542"/>
    <w:rsid w:val="00742049"/>
    <w:rsid w:val="00742DA9"/>
    <w:rsid w:val="00744D1C"/>
    <w:rsid w:val="007523B9"/>
    <w:rsid w:val="00752CBC"/>
    <w:rsid w:val="0075574D"/>
    <w:rsid w:val="0075668E"/>
    <w:rsid w:val="007567F1"/>
    <w:rsid w:val="00757421"/>
    <w:rsid w:val="00757D59"/>
    <w:rsid w:val="00761A5D"/>
    <w:rsid w:val="00763A2B"/>
    <w:rsid w:val="0076565A"/>
    <w:rsid w:val="00777238"/>
    <w:rsid w:val="007830C5"/>
    <w:rsid w:val="007841F7"/>
    <w:rsid w:val="00784D88"/>
    <w:rsid w:val="0079170C"/>
    <w:rsid w:val="0079634B"/>
    <w:rsid w:val="00797EAB"/>
    <w:rsid w:val="007A4C6F"/>
    <w:rsid w:val="007B3AAC"/>
    <w:rsid w:val="007B71C2"/>
    <w:rsid w:val="007C10C8"/>
    <w:rsid w:val="007C2696"/>
    <w:rsid w:val="007C4F93"/>
    <w:rsid w:val="007D687A"/>
    <w:rsid w:val="007D75EA"/>
    <w:rsid w:val="007E36BD"/>
    <w:rsid w:val="007E59F0"/>
    <w:rsid w:val="007E5A23"/>
    <w:rsid w:val="007F020E"/>
    <w:rsid w:val="007F44E6"/>
    <w:rsid w:val="008027DD"/>
    <w:rsid w:val="00805026"/>
    <w:rsid w:val="008058B1"/>
    <w:rsid w:val="00807EAF"/>
    <w:rsid w:val="0081625F"/>
    <w:rsid w:val="00823023"/>
    <w:rsid w:val="00825CF1"/>
    <w:rsid w:val="008271C6"/>
    <w:rsid w:val="008273DA"/>
    <w:rsid w:val="00833533"/>
    <w:rsid w:val="00833D51"/>
    <w:rsid w:val="00843882"/>
    <w:rsid w:val="00843D51"/>
    <w:rsid w:val="00845A39"/>
    <w:rsid w:val="00846B71"/>
    <w:rsid w:val="008503AB"/>
    <w:rsid w:val="00857D9F"/>
    <w:rsid w:val="00863EED"/>
    <w:rsid w:val="00867B20"/>
    <w:rsid w:val="00871959"/>
    <w:rsid w:val="00871F58"/>
    <w:rsid w:val="00880179"/>
    <w:rsid w:val="00880D42"/>
    <w:rsid w:val="00883D62"/>
    <w:rsid w:val="008929D8"/>
    <w:rsid w:val="00894847"/>
    <w:rsid w:val="00895F7F"/>
    <w:rsid w:val="008A5FE8"/>
    <w:rsid w:val="008A6949"/>
    <w:rsid w:val="008B0F32"/>
    <w:rsid w:val="008B16BE"/>
    <w:rsid w:val="008B1D24"/>
    <w:rsid w:val="008B647E"/>
    <w:rsid w:val="008C0C4F"/>
    <w:rsid w:val="008C3764"/>
    <w:rsid w:val="008C4921"/>
    <w:rsid w:val="008D1E46"/>
    <w:rsid w:val="008E2DBC"/>
    <w:rsid w:val="008E59C7"/>
    <w:rsid w:val="008F05F1"/>
    <w:rsid w:val="008F14B8"/>
    <w:rsid w:val="008F2724"/>
    <w:rsid w:val="008F3D80"/>
    <w:rsid w:val="0090298D"/>
    <w:rsid w:val="00903C93"/>
    <w:rsid w:val="0090647C"/>
    <w:rsid w:val="0092162B"/>
    <w:rsid w:val="009254A7"/>
    <w:rsid w:val="00925998"/>
    <w:rsid w:val="00926A82"/>
    <w:rsid w:val="0094012E"/>
    <w:rsid w:val="00941800"/>
    <w:rsid w:val="009420C0"/>
    <w:rsid w:val="00943989"/>
    <w:rsid w:val="00944064"/>
    <w:rsid w:val="009463C2"/>
    <w:rsid w:val="00947153"/>
    <w:rsid w:val="009562A6"/>
    <w:rsid w:val="009577D4"/>
    <w:rsid w:val="009625B9"/>
    <w:rsid w:val="0096450A"/>
    <w:rsid w:val="009707DD"/>
    <w:rsid w:val="00970CFE"/>
    <w:rsid w:val="00973686"/>
    <w:rsid w:val="00974AFA"/>
    <w:rsid w:val="00976F69"/>
    <w:rsid w:val="009820F8"/>
    <w:rsid w:val="00985139"/>
    <w:rsid w:val="00987D5B"/>
    <w:rsid w:val="0099549F"/>
    <w:rsid w:val="0099584C"/>
    <w:rsid w:val="00997B53"/>
    <w:rsid w:val="00997E91"/>
    <w:rsid w:val="009A6D00"/>
    <w:rsid w:val="009B77F9"/>
    <w:rsid w:val="009C39B8"/>
    <w:rsid w:val="009C4CFA"/>
    <w:rsid w:val="009C5A96"/>
    <w:rsid w:val="009C6951"/>
    <w:rsid w:val="009D1C83"/>
    <w:rsid w:val="009D1CE2"/>
    <w:rsid w:val="009D2570"/>
    <w:rsid w:val="009D3EE7"/>
    <w:rsid w:val="009E195F"/>
    <w:rsid w:val="009E54C9"/>
    <w:rsid w:val="009E592B"/>
    <w:rsid w:val="009F1541"/>
    <w:rsid w:val="009F488A"/>
    <w:rsid w:val="00A02BC6"/>
    <w:rsid w:val="00A03ADA"/>
    <w:rsid w:val="00A112AE"/>
    <w:rsid w:val="00A1204F"/>
    <w:rsid w:val="00A13E3C"/>
    <w:rsid w:val="00A244A6"/>
    <w:rsid w:val="00A35D04"/>
    <w:rsid w:val="00A518E9"/>
    <w:rsid w:val="00A5246E"/>
    <w:rsid w:val="00A53EAB"/>
    <w:rsid w:val="00A5418D"/>
    <w:rsid w:val="00A62E6D"/>
    <w:rsid w:val="00A66B5A"/>
    <w:rsid w:val="00A66D0B"/>
    <w:rsid w:val="00A67F8A"/>
    <w:rsid w:val="00A87553"/>
    <w:rsid w:val="00A87A55"/>
    <w:rsid w:val="00A94120"/>
    <w:rsid w:val="00A95D45"/>
    <w:rsid w:val="00AA2172"/>
    <w:rsid w:val="00AA6D20"/>
    <w:rsid w:val="00AB2133"/>
    <w:rsid w:val="00AB250A"/>
    <w:rsid w:val="00AB55EA"/>
    <w:rsid w:val="00AB5D6C"/>
    <w:rsid w:val="00AC6789"/>
    <w:rsid w:val="00AC77B4"/>
    <w:rsid w:val="00AC7925"/>
    <w:rsid w:val="00AC7CE8"/>
    <w:rsid w:val="00AD097D"/>
    <w:rsid w:val="00AD5396"/>
    <w:rsid w:val="00AD71AA"/>
    <w:rsid w:val="00AD7B59"/>
    <w:rsid w:val="00AE48D6"/>
    <w:rsid w:val="00AE65FC"/>
    <w:rsid w:val="00AF1DB7"/>
    <w:rsid w:val="00AF58D1"/>
    <w:rsid w:val="00B01495"/>
    <w:rsid w:val="00B01B33"/>
    <w:rsid w:val="00B11478"/>
    <w:rsid w:val="00B176E5"/>
    <w:rsid w:val="00B205D3"/>
    <w:rsid w:val="00B2607E"/>
    <w:rsid w:val="00B27C49"/>
    <w:rsid w:val="00B32491"/>
    <w:rsid w:val="00B3628A"/>
    <w:rsid w:val="00B36587"/>
    <w:rsid w:val="00B36DF0"/>
    <w:rsid w:val="00B43FA9"/>
    <w:rsid w:val="00B45E67"/>
    <w:rsid w:val="00B476BC"/>
    <w:rsid w:val="00B55462"/>
    <w:rsid w:val="00B56341"/>
    <w:rsid w:val="00B57EF5"/>
    <w:rsid w:val="00B60567"/>
    <w:rsid w:val="00B653A3"/>
    <w:rsid w:val="00B653F9"/>
    <w:rsid w:val="00B66A65"/>
    <w:rsid w:val="00B81F18"/>
    <w:rsid w:val="00B87ADA"/>
    <w:rsid w:val="00B9194D"/>
    <w:rsid w:val="00B9202C"/>
    <w:rsid w:val="00B93A2C"/>
    <w:rsid w:val="00B94C46"/>
    <w:rsid w:val="00BA57FA"/>
    <w:rsid w:val="00BA5D26"/>
    <w:rsid w:val="00BB0280"/>
    <w:rsid w:val="00BB0786"/>
    <w:rsid w:val="00BB1644"/>
    <w:rsid w:val="00BB2350"/>
    <w:rsid w:val="00BB5D55"/>
    <w:rsid w:val="00BB71E3"/>
    <w:rsid w:val="00BB7347"/>
    <w:rsid w:val="00BD0327"/>
    <w:rsid w:val="00BD1150"/>
    <w:rsid w:val="00BD2ED9"/>
    <w:rsid w:val="00BD6462"/>
    <w:rsid w:val="00BD6AF1"/>
    <w:rsid w:val="00BD743A"/>
    <w:rsid w:val="00BE084F"/>
    <w:rsid w:val="00BE545F"/>
    <w:rsid w:val="00C01A6A"/>
    <w:rsid w:val="00C10113"/>
    <w:rsid w:val="00C1224D"/>
    <w:rsid w:val="00C12DF2"/>
    <w:rsid w:val="00C14DD0"/>
    <w:rsid w:val="00C22073"/>
    <w:rsid w:val="00C2414A"/>
    <w:rsid w:val="00C25F44"/>
    <w:rsid w:val="00C27105"/>
    <w:rsid w:val="00C30F24"/>
    <w:rsid w:val="00C32D23"/>
    <w:rsid w:val="00C32EB7"/>
    <w:rsid w:val="00C35018"/>
    <w:rsid w:val="00C51850"/>
    <w:rsid w:val="00C60EF5"/>
    <w:rsid w:val="00C632E8"/>
    <w:rsid w:val="00C7224A"/>
    <w:rsid w:val="00C77D32"/>
    <w:rsid w:val="00C81B76"/>
    <w:rsid w:val="00C949C4"/>
    <w:rsid w:val="00C95DD0"/>
    <w:rsid w:val="00C971E0"/>
    <w:rsid w:val="00CA3B6A"/>
    <w:rsid w:val="00CA509D"/>
    <w:rsid w:val="00CA5396"/>
    <w:rsid w:val="00CA5B60"/>
    <w:rsid w:val="00CA7DDC"/>
    <w:rsid w:val="00CB7F60"/>
    <w:rsid w:val="00CC09DA"/>
    <w:rsid w:val="00CC5DC5"/>
    <w:rsid w:val="00CC7614"/>
    <w:rsid w:val="00CC7ED3"/>
    <w:rsid w:val="00CE08C6"/>
    <w:rsid w:val="00CF006B"/>
    <w:rsid w:val="00CF524C"/>
    <w:rsid w:val="00CF529E"/>
    <w:rsid w:val="00D00D6A"/>
    <w:rsid w:val="00D04E56"/>
    <w:rsid w:val="00D058B8"/>
    <w:rsid w:val="00D07ADA"/>
    <w:rsid w:val="00D07BF3"/>
    <w:rsid w:val="00D10AB0"/>
    <w:rsid w:val="00D11E6F"/>
    <w:rsid w:val="00D14D4B"/>
    <w:rsid w:val="00D233B3"/>
    <w:rsid w:val="00D258F3"/>
    <w:rsid w:val="00D2694A"/>
    <w:rsid w:val="00D2777B"/>
    <w:rsid w:val="00D307FF"/>
    <w:rsid w:val="00D37FD6"/>
    <w:rsid w:val="00D43336"/>
    <w:rsid w:val="00D43447"/>
    <w:rsid w:val="00D50EDA"/>
    <w:rsid w:val="00D5144B"/>
    <w:rsid w:val="00D547FA"/>
    <w:rsid w:val="00D555CD"/>
    <w:rsid w:val="00D5679B"/>
    <w:rsid w:val="00D64E6D"/>
    <w:rsid w:val="00D71CA4"/>
    <w:rsid w:val="00D83344"/>
    <w:rsid w:val="00D86C2B"/>
    <w:rsid w:val="00D937E9"/>
    <w:rsid w:val="00DA152F"/>
    <w:rsid w:val="00DA38BC"/>
    <w:rsid w:val="00DA43B7"/>
    <w:rsid w:val="00DA7AFA"/>
    <w:rsid w:val="00DB2844"/>
    <w:rsid w:val="00DC0D74"/>
    <w:rsid w:val="00DC2008"/>
    <w:rsid w:val="00DC2260"/>
    <w:rsid w:val="00DC31C1"/>
    <w:rsid w:val="00DC60E1"/>
    <w:rsid w:val="00DC75E7"/>
    <w:rsid w:val="00DD4E29"/>
    <w:rsid w:val="00DE30FB"/>
    <w:rsid w:val="00DE3257"/>
    <w:rsid w:val="00DE43FA"/>
    <w:rsid w:val="00DF0C4E"/>
    <w:rsid w:val="00DF36FC"/>
    <w:rsid w:val="00DF37B4"/>
    <w:rsid w:val="00DF4460"/>
    <w:rsid w:val="00E0220F"/>
    <w:rsid w:val="00E029BA"/>
    <w:rsid w:val="00E047D6"/>
    <w:rsid w:val="00E127A0"/>
    <w:rsid w:val="00E12B9C"/>
    <w:rsid w:val="00E2302A"/>
    <w:rsid w:val="00E24AEC"/>
    <w:rsid w:val="00E26A3C"/>
    <w:rsid w:val="00E27244"/>
    <w:rsid w:val="00E27E5C"/>
    <w:rsid w:val="00E342F0"/>
    <w:rsid w:val="00E3447E"/>
    <w:rsid w:val="00E36E7C"/>
    <w:rsid w:val="00E47FD5"/>
    <w:rsid w:val="00E5430B"/>
    <w:rsid w:val="00E57F7B"/>
    <w:rsid w:val="00E6081A"/>
    <w:rsid w:val="00E63E45"/>
    <w:rsid w:val="00E75DB6"/>
    <w:rsid w:val="00E76AA9"/>
    <w:rsid w:val="00E85448"/>
    <w:rsid w:val="00E87450"/>
    <w:rsid w:val="00E9466F"/>
    <w:rsid w:val="00E97C85"/>
    <w:rsid w:val="00EA32B2"/>
    <w:rsid w:val="00EB7191"/>
    <w:rsid w:val="00EC046E"/>
    <w:rsid w:val="00EC5481"/>
    <w:rsid w:val="00EC7F37"/>
    <w:rsid w:val="00ED0E79"/>
    <w:rsid w:val="00ED4450"/>
    <w:rsid w:val="00ED551F"/>
    <w:rsid w:val="00EE0A7B"/>
    <w:rsid w:val="00EE23A8"/>
    <w:rsid w:val="00EE2434"/>
    <w:rsid w:val="00EE3E5E"/>
    <w:rsid w:val="00EF2D19"/>
    <w:rsid w:val="00EF65F5"/>
    <w:rsid w:val="00F00B58"/>
    <w:rsid w:val="00F00BDB"/>
    <w:rsid w:val="00F02B52"/>
    <w:rsid w:val="00F11492"/>
    <w:rsid w:val="00F114D4"/>
    <w:rsid w:val="00F120DF"/>
    <w:rsid w:val="00F12854"/>
    <w:rsid w:val="00F22715"/>
    <w:rsid w:val="00F24D22"/>
    <w:rsid w:val="00F276AA"/>
    <w:rsid w:val="00F363E7"/>
    <w:rsid w:val="00F367D7"/>
    <w:rsid w:val="00F47D28"/>
    <w:rsid w:val="00F50736"/>
    <w:rsid w:val="00F55205"/>
    <w:rsid w:val="00F55E33"/>
    <w:rsid w:val="00F565FE"/>
    <w:rsid w:val="00F6111A"/>
    <w:rsid w:val="00F669FA"/>
    <w:rsid w:val="00F6788C"/>
    <w:rsid w:val="00F72977"/>
    <w:rsid w:val="00F776DE"/>
    <w:rsid w:val="00F80D14"/>
    <w:rsid w:val="00F81995"/>
    <w:rsid w:val="00F846D9"/>
    <w:rsid w:val="00F86AB4"/>
    <w:rsid w:val="00F92596"/>
    <w:rsid w:val="00F93C7E"/>
    <w:rsid w:val="00FA3EF3"/>
    <w:rsid w:val="00FA4A90"/>
    <w:rsid w:val="00FA63EB"/>
    <w:rsid w:val="00FA7336"/>
    <w:rsid w:val="00FB5579"/>
    <w:rsid w:val="00FC34C7"/>
    <w:rsid w:val="00FC589F"/>
    <w:rsid w:val="00FD1EF6"/>
    <w:rsid w:val="00FD569B"/>
    <w:rsid w:val="00FD7D71"/>
    <w:rsid w:val="00FE1B7C"/>
    <w:rsid w:val="00FE5527"/>
    <w:rsid w:val="00FF205B"/>
    <w:rsid w:val="00FF27D8"/>
    <w:rsid w:val="00FF4D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9B"/>
    <w:rPr>
      <w:rFonts w:ascii="Times New Roman" w:eastAsia="Times New Roman" w:hAnsi="Times New Roman"/>
      <w:sz w:val="24"/>
      <w:szCs w:val="24"/>
    </w:rPr>
  </w:style>
  <w:style w:type="paragraph" w:styleId="4">
    <w:name w:val="heading 4"/>
    <w:basedOn w:val="a"/>
    <w:link w:val="40"/>
    <w:uiPriority w:val="99"/>
    <w:qFormat/>
    <w:rsid w:val="00805026"/>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805026"/>
    <w:rPr>
      <w:rFonts w:ascii="Times New Roman" w:hAnsi="Times New Roman" w:cs="Times New Roman"/>
      <w:b/>
      <w:bCs/>
      <w:sz w:val="24"/>
      <w:szCs w:val="24"/>
      <w:lang w:eastAsia="ru-RU"/>
    </w:rPr>
  </w:style>
  <w:style w:type="paragraph" w:styleId="a3">
    <w:name w:val="footer"/>
    <w:basedOn w:val="a"/>
    <w:link w:val="a4"/>
    <w:uiPriority w:val="99"/>
    <w:rsid w:val="00D5679B"/>
    <w:pPr>
      <w:tabs>
        <w:tab w:val="center" w:pos="4677"/>
        <w:tab w:val="right" w:pos="9355"/>
      </w:tabs>
    </w:pPr>
  </w:style>
  <w:style w:type="character" w:customStyle="1" w:styleId="a4">
    <w:name w:val="Нижний колонтитул Знак"/>
    <w:basedOn w:val="a0"/>
    <w:link w:val="a3"/>
    <w:uiPriority w:val="99"/>
    <w:locked/>
    <w:rsid w:val="00D5679B"/>
    <w:rPr>
      <w:rFonts w:ascii="Times New Roman" w:hAnsi="Times New Roman" w:cs="Times New Roman"/>
      <w:sz w:val="24"/>
      <w:szCs w:val="24"/>
      <w:lang w:eastAsia="ru-RU"/>
    </w:rPr>
  </w:style>
  <w:style w:type="paragraph" w:styleId="a5">
    <w:name w:val="Body Text"/>
    <w:basedOn w:val="a"/>
    <w:link w:val="a6"/>
    <w:uiPriority w:val="99"/>
    <w:rsid w:val="0060585A"/>
    <w:pPr>
      <w:spacing w:after="120"/>
    </w:pPr>
  </w:style>
  <w:style w:type="character" w:customStyle="1" w:styleId="a6">
    <w:name w:val="Основной текст Знак"/>
    <w:basedOn w:val="a0"/>
    <w:link w:val="a5"/>
    <w:uiPriority w:val="99"/>
    <w:locked/>
    <w:rsid w:val="0060585A"/>
    <w:rPr>
      <w:rFonts w:ascii="Times New Roman" w:hAnsi="Times New Roman" w:cs="Times New Roman"/>
      <w:sz w:val="24"/>
      <w:szCs w:val="24"/>
      <w:lang w:eastAsia="ru-RU"/>
    </w:rPr>
  </w:style>
  <w:style w:type="character" w:customStyle="1" w:styleId="FontStyle15">
    <w:name w:val="Font Style15"/>
    <w:basedOn w:val="a0"/>
    <w:uiPriority w:val="99"/>
    <w:rsid w:val="00947153"/>
    <w:rPr>
      <w:rFonts w:ascii="Times New Roman" w:hAnsi="Times New Roman" w:cs="Times New Roman"/>
      <w:sz w:val="22"/>
      <w:szCs w:val="22"/>
    </w:rPr>
  </w:style>
  <w:style w:type="paragraph" w:customStyle="1" w:styleId="Style3">
    <w:name w:val="Style3"/>
    <w:basedOn w:val="a"/>
    <w:uiPriority w:val="99"/>
    <w:rsid w:val="00947153"/>
    <w:pPr>
      <w:widowControl w:val="0"/>
      <w:autoSpaceDE w:val="0"/>
      <w:autoSpaceDN w:val="0"/>
      <w:adjustRightInd w:val="0"/>
      <w:spacing w:line="276" w:lineRule="exact"/>
      <w:ind w:firstLine="902"/>
    </w:pPr>
  </w:style>
  <w:style w:type="paragraph" w:customStyle="1" w:styleId="dktexjustify">
    <w:name w:val="dktexjustify"/>
    <w:basedOn w:val="a"/>
    <w:uiPriority w:val="99"/>
    <w:rsid w:val="00805026"/>
    <w:pPr>
      <w:spacing w:before="100" w:beforeAutospacing="1" w:after="100" w:afterAutospacing="1"/>
    </w:pPr>
  </w:style>
  <w:style w:type="character" w:styleId="a7">
    <w:name w:val="Hyperlink"/>
    <w:basedOn w:val="a0"/>
    <w:uiPriority w:val="99"/>
    <w:semiHidden/>
    <w:rsid w:val="00805026"/>
    <w:rPr>
      <w:rFonts w:cs="Times New Roman"/>
      <w:color w:val="0000FF"/>
      <w:u w:val="single"/>
    </w:rPr>
  </w:style>
  <w:style w:type="paragraph" w:styleId="a8">
    <w:name w:val="Normal (Web)"/>
    <w:basedOn w:val="a"/>
    <w:uiPriority w:val="99"/>
    <w:rsid w:val="00BB0280"/>
    <w:pPr>
      <w:spacing w:before="100" w:beforeAutospacing="1" w:after="100" w:afterAutospacing="1"/>
    </w:pPr>
  </w:style>
  <w:style w:type="paragraph" w:customStyle="1" w:styleId="ConsPlusNormal">
    <w:name w:val="ConsPlusNormal"/>
    <w:uiPriority w:val="99"/>
    <w:rsid w:val="00BB0280"/>
    <w:pPr>
      <w:autoSpaceDE w:val="0"/>
      <w:autoSpaceDN w:val="0"/>
      <w:adjustRightInd w:val="0"/>
    </w:pPr>
    <w:rPr>
      <w:rFonts w:ascii="Arial" w:eastAsia="Times New Roman" w:hAnsi="Arial" w:cs="Arial"/>
    </w:rPr>
  </w:style>
  <w:style w:type="paragraph" w:styleId="a9">
    <w:name w:val="Body Text Indent"/>
    <w:basedOn w:val="a"/>
    <w:link w:val="aa"/>
    <w:uiPriority w:val="99"/>
    <w:semiHidden/>
    <w:rsid w:val="00072B5A"/>
    <w:pPr>
      <w:spacing w:after="120" w:line="276" w:lineRule="auto"/>
      <w:ind w:left="283"/>
    </w:pPr>
    <w:rPr>
      <w:rFonts w:ascii="Calibri" w:eastAsia="Calibri" w:hAnsi="Calibri"/>
      <w:sz w:val="22"/>
      <w:szCs w:val="22"/>
      <w:lang w:eastAsia="en-US"/>
    </w:rPr>
  </w:style>
  <w:style w:type="character" w:customStyle="1" w:styleId="aa">
    <w:name w:val="Основной текст с отступом Знак"/>
    <w:basedOn w:val="a0"/>
    <w:link w:val="a9"/>
    <w:uiPriority w:val="99"/>
    <w:semiHidden/>
    <w:locked/>
    <w:rsid w:val="00072B5A"/>
    <w:rPr>
      <w:rFonts w:ascii="Calibri" w:hAnsi="Calibri" w:cs="Times New Roman"/>
    </w:rPr>
  </w:style>
  <w:style w:type="paragraph" w:styleId="3">
    <w:name w:val="Body Text 3"/>
    <w:basedOn w:val="a"/>
    <w:link w:val="30"/>
    <w:uiPriority w:val="99"/>
    <w:semiHidden/>
    <w:rsid w:val="00072B5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uiPriority w:val="99"/>
    <w:semiHidden/>
    <w:locked/>
    <w:rsid w:val="00072B5A"/>
    <w:rPr>
      <w:rFonts w:ascii="Calibri" w:hAnsi="Calibri" w:cs="Times New Roman"/>
      <w:sz w:val="16"/>
      <w:szCs w:val="16"/>
    </w:rPr>
  </w:style>
  <w:style w:type="paragraph" w:styleId="2">
    <w:name w:val="Body Text Indent 2"/>
    <w:basedOn w:val="a"/>
    <w:link w:val="20"/>
    <w:uiPriority w:val="99"/>
    <w:semiHidden/>
    <w:rsid w:val="00072B5A"/>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locked/>
    <w:rsid w:val="00072B5A"/>
    <w:rPr>
      <w:rFonts w:ascii="Calibri" w:hAnsi="Calibri" w:cs="Times New Roman"/>
    </w:rPr>
  </w:style>
  <w:style w:type="paragraph" w:styleId="31">
    <w:name w:val="Body Text Indent 3"/>
    <w:basedOn w:val="a"/>
    <w:link w:val="32"/>
    <w:uiPriority w:val="99"/>
    <w:semiHidden/>
    <w:rsid w:val="00072B5A"/>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locked/>
    <w:rsid w:val="00072B5A"/>
    <w:rPr>
      <w:rFonts w:ascii="Calibri" w:hAnsi="Calibri" w:cs="Times New Roman"/>
      <w:sz w:val="16"/>
      <w:szCs w:val="16"/>
    </w:rPr>
  </w:style>
  <w:style w:type="paragraph" w:styleId="ab">
    <w:name w:val="Block Text"/>
    <w:basedOn w:val="a"/>
    <w:uiPriority w:val="99"/>
    <w:semiHidden/>
    <w:rsid w:val="00072B5A"/>
    <w:pPr>
      <w:widowControl w:val="0"/>
      <w:snapToGrid w:val="0"/>
      <w:spacing w:line="276" w:lineRule="auto"/>
      <w:ind w:left="-284" w:right="-567" w:firstLine="720"/>
      <w:jc w:val="both"/>
    </w:pPr>
    <w:rPr>
      <w:szCs w:val="20"/>
    </w:rPr>
  </w:style>
  <w:style w:type="paragraph" w:customStyle="1" w:styleId="ac">
    <w:name w:val="Документ"/>
    <w:basedOn w:val="a"/>
    <w:uiPriority w:val="99"/>
    <w:semiHidden/>
    <w:rsid w:val="00072B5A"/>
    <w:pPr>
      <w:spacing w:line="360" w:lineRule="auto"/>
      <w:ind w:firstLine="720"/>
      <w:jc w:val="both"/>
    </w:pPr>
    <w:rPr>
      <w:sz w:val="28"/>
      <w:szCs w:val="20"/>
    </w:rPr>
  </w:style>
  <w:style w:type="paragraph" w:customStyle="1" w:styleId="ad">
    <w:name w:val="Знак Знак Знак Знак"/>
    <w:basedOn w:val="a"/>
    <w:uiPriority w:val="99"/>
    <w:semiHidden/>
    <w:rsid w:val="00D07ADA"/>
    <w:pPr>
      <w:tabs>
        <w:tab w:val="num" w:pos="360"/>
      </w:tabs>
      <w:spacing w:before="120" w:after="160" w:line="240" w:lineRule="exact"/>
      <w:jc w:val="both"/>
    </w:pPr>
    <w:rPr>
      <w:rFonts w:ascii="Verdana" w:hAnsi="Verdana"/>
      <w:sz w:val="20"/>
      <w:szCs w:val="20"/>
      <w:lang w:val="en-US" w:eastAsia="en-US"/>
    </w:rPr>
  </w:style>
  <w:style w:type="table" w:styleId="ae">
    <w:name w:val="Table Grid"/>
    <w:basedOn w:val="a1"/>
    <w:uiPriority w:val="99"/>
    <w:locked/>
    <w:rsid w:val="006F31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730012">
      <w:marLeft w:val="0"/>
      <w:marRight w:val="0"/>
      <w:marTop w:val="0"/>
      <w:marBottom w:val="0"/>
      <w:divBdr>
        <w:top w:val="none" w:sz="0" w:space="0" w:color="auto"/>
        <w:left w:val="none" w:sz="0" w:space="0" w:color="auto"/>
        <w:bottom w:val="none" w:sz="0" w:space="0" w:color="auto"/>
        <w:right w:val="none" w:sz="0" w:space="0" w:color="auto"/>
      </w:divBdr>
    </w:div>
    <w:div w:id="1194730013">
      <w:marLeft w:val="0"/>
      <w:marRight w:val="0"/>
      <w:marTop w:val="0"/>
      <w:marBottom w:val="0"/>
      <w:divBdr>
        <w:top w:val="none" w:sz="0" w:space="0" w:color="auto"/>
        <w:left w:val="none" w:sz="0" w:space="0" w:color="auto"/>
        <w:bottom w:val="none" w:sz="0" w:space="0" w:color="auto"/>
        <w:right w:val="none" w:sz="0" w:space="0" w:color="auto"/>
      </w:divBdr>
    </w:div>
    <w:div w:id="1194730014">
      <w:marLeft w:val="0"/>
      <w:marRight w:val="0"/>
      <w:marTop w:val="0"/>
      <w:marBottom w:val="0"/>
      <w:divBdr>
        <w:top w:val="none" w:sz="0" w:space="0" w:color="auto"/>
        <w:left w:val="none" w:sz="0" w:space="0" w:color="auto"/>
        <w:bottom w:val="none" w:sz="0" w:space="0" w:color="auto"/>
        <w:right w:val="none" w:sz="0" w:space="0" w:color="auto"/>
      </w:divBdr>
    </w:div>
    <w:div w:id="1194730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6B20B-0C6C-4D68-B9C1-2EFE90BB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Pages>
  <Words>4260</Words>
  <Characters>24287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1</cp:lastModifiedBy>
  <cp:revision>39</cp:revision>
  <cp:lastPrinted>2020-03-04T03:31:00Z</cp:lastPrinted>
  <dcterms:created xsi:type="dcterms:W3CDTF">2019-10-21T07:43:00Z</dcterms:created>
  <dcterms:modified xsi:type="dcterms:W3CDTF">2020-03-25T07:02:00Z</dcterms:modified>
</cp:coreProperties>
</file>